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1361" w:rsidRPr="0032312F" w:rsidRDefault="00DC1361" w:rsidP="000B5B3D">
      <w:pPr>
        <w:pStyle w:val="21"/>
        <w:tabs>
          <w:tab w:val="left" w:pos="0"/>
        </w:tabs>
        <w:spacing w:line="276" w:lineRule="auto"/>
        <w:jc w:val="center"/>
        <w:rPr>
          <w:sz w:val="28"/>
          <w:szCs w:val="32"/>
        </w:rPr>
      </w:pPr>
      <w:bookmarkStart w:id="0" w:name="_GoBack"/>
      <w:bookmarkEnd w:id="0"/>
      <w:r w:rsidRPr="0032312F">
        <w:rPr>
          <w:noProof/>
          <w:sz w:val="28"/>
          <w:szCs w:val="32"/>
        </w:rPr>
        <w:t xml:space="preserve">Информация </w:t>
      </w:r>
      <w:r w:rsidR="0048792E" w:rsidRPr="0032312F">
        <w:rPr>
          <w:noProof/>
          <w:sz w:val="28"/>
          <w:szCs w:val="32"/>
        </w:rPr>
        <w:t>о результатах деятельности в 2016 году Югорского фонда капитального ремонта многоквартирных домов, в том числе о дос</w:t>
      </w:r>
      <w:r w:rsidR="006429C6" w:rsidRPr="0032312F">
        <w:rPr>
          <w:noProof/>
          <w:sz w:val="28"/>
          <w:szCs w:val="32"/>
        </w:rPr>
        <w:t>т</w:t>
      </w:r>
      <w:r w:rsidR="0048792E" w:rsidRPr="0032312F">
        <w:rPr>
          <w:noProof/>
          <w:sz w:val="28"/>
          <w:szCs w:val="32"/>
        </w:rPr>
        <w:t>упности информации о сроках, этапах и качестве проведения капитального ремонта мн</w:t>
      </w:r>
      <w:r w:rsidR="000B5B3D" w:rsidRPr="0032312F">
        <w:rPr>
          <w:noProof/>
          <w:sz w:val="28"/>
          <w:szCs w:val="32"/>
        </w:rPr>
        <w:t>огоквартирных домов, расположенных</w:t>
      </w:r>
      <w:r w:rsidRPr="0032312F">
        <w:rPr>
          <w:sz w:val="28"/>
          <w:szCs w:val="32"/>
        </w:rPr>
        <w:t xml:space="preserve"> на территории Ханты-Манси</w:t>
      </w:r>
      <w:r w:rsidR="000B5B3D" w:rsidRPr="0032312F">
        <w:rPr>
          <w:sz w:val="28"/>
          <w:szCs w:val="32"/>
        </w:rPr>
        <w:t>йского автономного округа – Югры</w:t>
      </w:r>
    </w:p>
    <w:p w:rsidR="000B5B3D" w:rsidRPr="0032312F" w:rsidRDefault="000B5B3D" w:rsidP="000B5B3D">
      <w:pPr>
        <w:pStyle w:val="21"/>
        <w:tabs>
          <w:tab w:val="left" w:pos="0"/>
        </w:tabs>
        <w:spacing w:line="276" w:lineRule="auto"/>
        <w:jc w:val="center"/>
        <w:rPr>
          <w:sz w:val="28"/>
          <w:szCs w:val="32"/>
        </w:rPr>
      </w:pPr>
    </w:p>
    <w:p w:rsidR="000B5B3D" w:rsidRPr="0032312F" w:rsidRDefault="000B5B3D" w:rsidP="000B5B3D">
      <w:pPr>
        <w:pStyle w:val="21"/>
        <w:tabs>
          <w:tab w:val="left" w:pos="0"/>
        </w:tabs>
        <w:spacing w:line="276" w:lineRule="auto"/>
        <w:jc w:val="center"/>
        <w:rPr>
          <w:sz w:val="28"/>
          <w:szCs w:val="32"/>
        </w:rPr>
      </w:pPr>
    </w:p>
    <w:p w:rsidR="00DC1361" w:rsidRPr="0032312F" w:rsidRDefault="00DC1361" w:rsidP="00FA7068">
      <w:pPr>
        <w:pStyle w:val="af1"/>
        <w:widowControl w:val="0"/>
        <w:numPr>
          <w:ilvl w:val="0"/>
          <w:numId w:val="3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t xml:space="preserve">Информация об основных изменениях Закона Ханты-Мансийского автономного округа – Югры от 1 июля 2013 года № 54-оз «Об организации проведения капитального ремонта общего имущества в многоквартирных домах, расположенных на территории Ханты-Мансийского автономного округа – Югры» </w:t>
      </w:r>
    </w:p>
    <w:p w:rsidR="00DC1361" w:rsidRPr="0032312F" w:rsidRDefault="00DC1361" w:rsidP="00DC1361">
      <w:pPr>
        <w:pStyle w:val="af1"/>
        <w:widowControl w:val="0"/>
        <w:spacing w:after="0"/>
        <w:ind w:left="360"/>
        <w:jc w:val="both"/>
        <w:rPr>
          <w:rFonts w:ascii="Times New Roman" w:hAnsi="Times New Roman"/>
          <w:sz w:val="28"/>
          <w:szCs w:val="28"/>
        </w:rPr>
      </w:pPr>
    </w:p>
    <w:p w:rsidR="00DC1361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Правовые и организационные основы своевременного проведения капитального ремонта общего имущества в многоквартирных домах, расположенных на территории Ханты-Мансийского автономного округа – Югры, установлены принятым в соответствии с Жилищным</w:t>
      </w:r>
      <w:r w:rsidR="00C66EAF" w:rsidRPr="0032312F">
        <w:rPr>
          <w:rFonts w:ascii="Times New Roman" w:hAnsi="Times New Roman"/>
          <w:sz w:val="28"/>
          <w:szCs w:val="28"/>
        </w:rPr>
        <w:t xml:space="preserve"> кодексом Российской Федерации З</w:t>
      </w:r>
      <w:r w:rsidRPr="0032312F">
        <w:rPr>
          <w:rFonts w:ascii="Times New Roman" w:hAnsi="Times New Roman"/>
          <w:sz w:val="28"/>
          <w:szCs w:val="28"/>
        </w:rPr>
        <w:t xml:space="preserve">аконом Ханты-Мансийского автономного округа – Югры от </w:t>
      </w:r>
      <w:r w:rsidR="009756B8" w:rsidRPr="0032312F">
        <w:rPr>
          <w:rFonts w:ascii="Times New Roman" w:hAnsi="Times New Roman"/>
          <w:sz w:val="28"/>
          <w:szCs w:val="28"/>
        </w:rPr>
        <w:t>0</w:t>
      </w:r>
      <w:r w:rsidRPr="0032312F">
        <w:rPr>
          <w:rFonts w:ascii="Times New Roman" w:hAnsi="Times New Roman"/>
          <w:sz w:val="28"/>
          <w:szCs w:val="28"/>
        </w:rPr>
        <w:t>1</w:t>
      </w:r>
      <w:r w:rsidR="009756B8" w:rsidRPr="0032312F">
        <w:rPr>
          <w:rFonts w:ascii="Times New Roman" w:hAnsi="Times New Roman"/>
          <w:sz w:val="28"/>
          <w:szCs w:val="28"/>
        </w:rPr>
        <w:t>.07.</w:t>
      </w:r>
      <w:r w:rsidRPr="0032312F">
        <w:rPr>
          <w:rFonts w:ascii="Times New Roman" w:hAnsi="Times New Roman"/>
          <w:sz w:val="28"/>
          <w:szCs w:val="28"/>
        </w:rPr>
        <w:t xml:space="preserve">2013 года № 54-оз «Об организации проведения капитального ремонта общего имущества в многоквартирных домах, расположенных на территории Ханты-Мансийского автономного округа – Югры» (далее – Закон №54-оз). 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В целях реализации Закона № 54-оз в автономном округе сформирована и действует полноценная региональная нормативно-правовая база.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Учитывая изменения федерального законодательства, регулирующего вопросы организации и проведения капитального ремонта, а также в целях совершенствования регионального законодательства при участии </w:t>
      </w:r>
      <w:r w:rsidR="00076ABB" w:rsidRPr="0032312F">
        <w:rPr>
          <w:rFonts w:ascii="Times New Roman" w:hAnsi="Times New Roman"/>
          <w:sz w:val="28"/>
          <w:szCs w:val="28"/>
        </w:rPr>
        <w:t xml:space="preserve">Югорского фонда капитального ремонта многоквартирных домов (далее также – </w:t>
      </w:r>
      <w:r w:rsidRPr="0032312F">
        <w:rPr>
          <w:rFonts w:ascii="Times New Roman" w:hAnsi="Times New Roman"/>
          <w:sz w:val="28"/>
          <w:szCs w:val="28"/>
        </w:rPr>
        <w:t>Фонд</w:t>
      </w:r>
      <w:r w:rsidR="00076ABB" w:rsidRPr="0032312F">
        <w:rPr>
          <w:rFonts w:ascii="Times New Roman" w:hAnsi="Times New Roman"/>
          <w:sz w:val="28"/>
          <w:szCs w:val="28"/>
        </w:rPr>
        <w:t>, югорский оператор)</w:t>
      </w:r>
      <w:r w:rsidRPr="0032312F">
        <w:rPr>
          <w:rFonts w:ascii="Times New Roman" w:hAnsi="Times New Roman"/>
          <w:sz w:val="28"/>
          <w:szCs w:val="28"/>
        </w:rPr>
        <w:t xml:space="preserve"> разработан и принят ряд нормативных правовых актов, в том числе: </w:t>
      </w:r>
    </w:p>
    <w:p w:rsidR="00C66EAF" w:rsidRPr="0032312F" w:rsidRDefault="00D44ED0" w:rsidP="00DC1361">
      <w:pPr>
        <w:pStyle w:val="af1"/>
        <w:numPr>
          <w:ilvl w:val="0"/>
          <w:numId w:val="4"/>
        </w:numPr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З</w:t>
      </w:r>
      <w:r w:rsidR="00DC1361" w:rsidRPr="0032312F">
        <w:rPr>
          <w:rFonts w:ascii="Times New Roman" w:hAnsi="Times New Roman"/>
          <w:sz w:val="28"/>
          <w:szCs w:val="28"/>
        </w:rPr>
        <w:t>акон Ханты-Мансийского автономного округа – Югры от 30.01.2016 № 10-оз «О внесении изменений в Закон Ханты-Мансийского автономного округа – Югры «Об организации проведения капитального ремонта общего имущества в многоквартирных домах, расположенных на территории Ханты-Мансийского автономного округа – Югры»»</w:t>
      </w:r>
      <w:r w:rsidR="00C66EAF" w:rsidRPr="0032312F">
        <w:rPr>
          <w:rFonts w:ascii="Times New Roman" w:hAnsi="Times New Roman"/>
          <w:sz w:val="28"/>
          <w:szCs w:val="28"/>
        </w:rPr>
        <w:t>.</w:t>
      </w:r>
    </w:p>
    <w:p w:rsidR="00DC1361" w:rsidRPr="0032312F" w:rsidRDefault="00C66EAF" w:rsidP="00076ABB">
      <w:pPr>
        <w:pStyle w:val="af1"/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В соответствии с указанным законом</w:t>
      </w:r>
      <w:r w:rsidR="00DC1361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 xml:space="preserve">перечень источников, из которых формируется имущество югорского оператора, дополнен доходами, полученными в виде </w:t>
      </w:r>
      <w:r w:rsidR="00DC1361" w:rsidRPr="0032312F">
        <w:rPr>
          <w:rFonts w:ascii="Times New Roman" w:hAnsi="Times New Roman"/>
          <w:sz w:val="28"/>
          <w:szCs w:val="28"/>
        </w:rPr>
        <w:t>процент</w:t>
      </w:r>
      <w:r w:rsidRPr="0032312F">
        <w:rPr>
          <w:rFonts w:ascii="Times New Roman" w:hAnsi="Times New Roman"/>
          <w:sz w:val="28"/>
          <w:szCs w:val="28"/>
        </w:rPr>
        <w:t>ов</w:t>
      </w:r>
      <w:r w:rsidR="00DC1361" w:rsidRPr="0032312F">
        <w:rPr>
          <w:rFonts w:ascii="Times New Roman" w:hAnsi="Times New Roman"/>
          <w:sz w:val="28"/>
          <w:szCs w:val="28"/>
        </w:rPr>
        <w:t>, начисленны</w:t>
      </w:r>
      <w:r w:rsidRPr="0032312F">
        <w:rPr>
          <w:rFonts w:ascii="Times New Roman" w:hAnsi="Times New Roman"/>
          <w:sz w:val="28"/>
          <w:szCs w:val="28"/>
        </w:rPr>
        <w:t>х</w:t>
      </w:r>
      <w:r w:rsidR="00DC1361" w:rsidRPr="0032312F">
        <w:rPr>
          <w:rFonts w:ascii="Times New Roman" w:hAnsi="Times New Roman"/>
          <w:sz w:val="28"/>
          <w:szCs w:val="28"/>
        </w:rPr>
        <w:t xml:space="preserve"> на денежные средства, находящиеся на счетах югорского оператора, внесенные собственниками </w:t>
      </w:r>
      <w:r w:rsidR="00DC1361" w:rsidRPr="0032312F">
        <w:rPr>
          <w:rFonts w:ascii="Times New Roman" w:hAnsi="Times New Roman"/>
          <w:sz w:val="28"/>
          <w:szCs w:val="28"/>
        </w:rPr>
        <w:lastRenderedPageBreak/>
        <w:t>помещений в многоквартирных домах в виде взносов на капитальный ремонт</w:t>
      </w:r>
      <w:r w:rsidRPr="0032312F">
        <w:rPr>
          <w:rFonts w:ascii="Times New Roman" w:hAnsi="Times New Roman"/>
          <w:sz w:val="28"/>
          <w:szCs w:val="28"/>
        </w:rPr>
        <w:t>.</w:t>
      </w:r>
      <w:r w:rsidR="00DC1361" w:rsidRPr="0032312F">
        <w:rPr>
          <w:rFonts w:ascii="Times New Roman" w:hAnsi="Times New Roman"/>
          <w:sz w:val="28"/>
          <w:szCs w:val="28"/>
        </w:rPr>
        <w:t xml:space="preserve"> </w:t>
      </w:r>
      <w:r w:rsidR="00076ABB" w:rsidRPr="0032312F">
        <w:rPr>
          <w:rFonts w:ascii="Times New Roman" w:hAnsi="Times New Roman"/>
          <w:sz w:val="28"/>
          <w:szCs w:val="28"/>
        </w:rPr>
        <w:t xml:space="preserve">Правительство автономного округа наделяется полномочиями по установлению порядка </w:t>
      </w:r>
      <w:r w:rsidR="00DC1361" w:rsidRPr="0032312F">
        <w:rPr>
          <w:rFonts w:ascii="Times New Roman" w:hAnsi="Times New Roman"/>
          <w:sz w:val="28"/>
          <w:szCs w:val="28"/>
        </w:rPr>
        <w:t xml:space="preserve">использования </w:t>
      </w:r>
      <w:r w:rsidR="00076ABB" w:rsidRPr="0032312F">
        <w:rPr>
          <w:rFonts w:ascii="Times New Roman" w:hAnsi="Times New Roman"/>
          <w:sz w:val="28"/>
          <w:szCs w:val="28"/>
        </w:rPr>
        <w:t>таких доходов югорским оператором</w:t>
      </w:r>
      <w:r w:rsidR="00DC1361" w:rsidRPr="0032312F">
        <w:rPr>
          <w:rFonts w:ascii="Times New Roman" w:hAnsi="Times New Roman"/>
          <w:sz w:val="28"/>
          <w:szCs w:val="28"/>
        </w:rPr>
        <w:t>.</w:t>
      </w:r>
    </w:p>
    <w:p w:rsidR="00DC1361" w:rsidRPr="0032312F" w:rsidRDefault="00D44ED0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2) З</w:t>
      </w:r>
      <w:r w:rsidR="00DC1361" w:rsidRPr="0032312F">
        <w:rPr>
          <w:rFonts w:ascii="Times New Roman" w:hAnsi="Times New Roman"/>
          <w:sz w:val="28"/>
          <w:szCs w:val="28"/>
        </w:rPr>
        <w:t xml:space="preserve">акон Ханты-Мансийского автономного округа – Югры от </w:t>
      </w:r>
      <w:r w:rsidRPr="0032312F">
        <w:rPr>
          <w:rFonts w:ascii="Times New Roman" w:hAnsi="Times New Roman"/>
          <w:sz w:val="28"/>
          <w:szCs w:val="28"/>
        </w:rPr>
        <w:t xml:space="preserve"> </w:t>
      </w:r>
      <w:r w:rsidR="00DC1361" w:rsidRPr="0032312F">
        <w:rPr>
          <w:rFonts w:ascii="Times New Roman" w:hAnsi="Times New Roman"/>
          <w:sz w:val="28"/>
          <w:szCs w:val="28"/>
        </w:rPr>
        <w:t>17.11.2016 №</w:t>
      </w:r>
      <w:r w:rsidRPr="0032312F">
        <w:rPr>
          <w:rFonts w:ascii="Times New Roman" w:hAnsi="Times New Roman"/>
          <w:sz w:val="28"/>
          <w:szCs w:val="28"/>
        </w:rPr>
        <w:t xml:space="preserve"> </w:t>
      </w:r>
      <w:r w:rsidR="00DC1361" w:rsidRPr="0032312F">
        <w:rPr>
          <w:rFonts w:ascii="Times New Roman" w:hAnsi="Times New Roman"/>
          <w:sz w:val="28"/>
          <w:szCs w:val="28"/>
        </w:rPr>
        <w:t>97-оз «О внесении изменений в Закон Ханты-Мансийского автономного округа – Югры «Об организации проведения капитального ремонта общего имущества в многоквартирных домах, расположенных на территории Ханты-Мансийского автономного округа – Югры»».</w:t>
      </w:r>
    </w:p>
    <w:p w:rsidR="009756B8" w:rsidRPr="0032312F" w:rsidRDefault="00076ABB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Указанным з</w:t>
      </w:r>
      <w:r w:rsidR="00DC1361" w:rsidRPr="0032312F">
        <w:rPr>
          <w:rFonts w:ascii="Times New Roman" w:hAnsi="Times New Roman"/>
          <w:sz w:val="28"/>
          <w:szCs w:val="28"/>
        </w:rPr>
        <w:t>акон</w:t>
      </w:r>
      <w:r w:rsidRPr="0032312F">
        <w:rPr>
          <w:rFonts w:ascii="Times New Roman" w:hAnsi="Times New Roman"/>
          <w:sz w:val="28"/>
          <w:szCs w:val="28"/>
        </w:rPr>
        <w:t>ом</w:t>
      </w:r>
      <w:r w:rsidR="00DC1361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 xml:space="preserve">в </w:t>
      </w:r>
      <w:r w:rsidR="00DC1361" w:rsidRPr="0032312F">
        <w:rPr>
          <w:rFonts w:ascii="Times New Roman" w:hAnsi="Times New Roman"/>
          <w:sz w:val="28"/>
          <w:szCs w:val="28"/>
        </w:rPr>
        <w:t>Закон № 54-оз</w:t>
      </w:r>
      <w:r w:rsidRPr="0032312F">
        <w:rPr>
          <w:rFonts w:ascii="Times New Roman" w:hAnsi="Times New Roman"/>
          <w:sz w:val="28"/>
          <w:szCs w:val="28"/>
        </w:rPr>
        <w:t xml:space="preserve"> внесены </w:t>
      </w:r>
      <w:r w:rsidR="009756B8" w:rsidRPr="0032312F">
        <w:rPr>
          <w:rFonts w:ascii="Times New Roman" w:hAnsi="Times New Roman"/>
          <w:sz w:val="28"/>
          <w:szCs w:val="28"/>
        </w:rPr>
        <w:t xml:space="preserve">следующие </w:t>
      </w:r>
      <w:r w:rsidR="00CA6CBD" w:rsidRPr="0032312F">
        <w:rPr>
          <w:rFonts w:ascii="Times New Roman" w:hAnsi="Times New Roman"/>
          <w:sz w:val="28"/>
          <w:szCs w:val="28"/>
        </w:rPr>
        <w:t xml:space="preserve">основные </w:t>
      </w:r>
      <w:r w:rsidRPr="0032312F">
        <w:rPr>
          <w:rFonts w:ascii="Times New Roman" w:hAnsi="Times New Roman"/>
          <w:sz w:val="28"/>
          <w:szCs w:val="28"/>
        </w:rPr>
        <w:t>изменения</w:t>
      </w:r>
      <w:r w:rsidR="009756B8" w:rsidRPr="0032312F">
        <w:rPr>
          <w:rFonts w:ascii="Times New Roman" w:hAnsi="Times New Roman"/>
          <w:sz w:val="28"/>
          <w:szCs w:val="28"/>
        </w:rPr>
        <w:t>:</w:t>
      </w:r>
    </w:p>
    <w:p w:rsidR="009756B8" w:rsidRPr="0032312F" w:rsidRDefault="00076ABB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в целях приведения его в соответствие с Федеральным законом от </w:t>
      </w:r>
      <w:r w:rsidR="009756B8" w:rsidRPr="0032312F">
        <w:rPr>
          <w:rFonts w:ascii="Times New Roman" w:hAnsi="Times New Roman"/>
          <w:sz w:val="28"/>
          <w:szCs w:val="28"/>
        </w:rPr>
        <w:t>0</w:t>
      </w:r>
      <w:r w:rsidRPr="0032312F">
        <w:rPr>
          <w:rFonts w:ascii="Times New Roman" w:hAnsi="Times New Roman"/>
          <w:sz w:val="28"/>
          <w:szCs w:val="28"/>
        </w:rPr>
        <w:t>3</w:t>
      </w:r>
      <w:r w:rsidR="009756B8" w:rsidRPr="0032312F">
        <w:rPr>
          <w:rFonts w:ascii="Times New Roman" w:hAnsi="Times New Roman"/>
          <w:sz w:val="28"/>
          <w:szCs w:val="28"/>
        </w:rPr>
        <w:t>.07.</w:t>
      </w:r>
      <w:r w:rsidRPr="0032312F">
        <w:rPr>
          <w:rFonts w:ascii="Times New Roman" w:hAnsi="Times New Roman"/>
          <w:sz w:val="28"/>
          <w:szCs w:val="28"/>
        </w:rPr>
        <w:t xml:space="preserve">2016 № 355-ФЗ «О внесении изменений в Жилищный кодекс Российской Федерации и Федеральный закон </w:t>
      </w:r>
      <w:r w:rsidR="009756B8" w:rsidRPr="0032312F">
        <w:rPr>
          <w:rFonts w:ascii="Times New Roman" w:hAnsi="Times New Roman"/>
          <w:sz w:val="28"/>
          <w:szCs w:val="28"/>
        </w:rPr>
        <w:t>«</w:t>
      </w:r>
      <w:r w:rsidRPr="0032312F">
        <w:rPr>
          <w:rFonts w:ascii="Times New Roman" w:hAnsi="Times New Roman"/>
          <w:sz w:val="28"/>
          <w:szCs w:val="28"/>
        </w:rPr>
        <w:t>О водоснабжении и водоотведении</w:t>
      </w:r>
      <w:r w:rsidR="009756B8" w:rsidRPr="0032312F">
        <w:rPr>
          <w:rFonts w:ascii="Times New Roman" w:hAnsi="Times New Roman"/>
          <w:sz w:val="28"/>
          <w:szCs w:val="28"/>
        </w:rPr>
        <w:t>»» уточнены</w:t>
      </w:r>
      <w:r w:rsidR="00491ECB" w:rsidRPr="0032312F">
        <w:rPr>
          <w:rFonts w:ascii="Times New Roman" w:hAnsi="Times New Roman"/>
          <w:sz w:val="28"/>
          <w:szCs w:val="28"/>
        </w:rPr>
        <w:t xml:space="preserve"> источник</w:t>
      </w:r>
      <w:r w:rsidR="009756B8" w:rsidRPr="0032312F">
        <w:rPr>
          <w:rFonts w:ascii="Times New Roman" w:hAnsi="Times New Roman"/>
          <w:sz w:val="28"/>
          <w:szCs w:val="28"/>
        </w:rPr>
        <w:t>и</w:t>
      </w:r>
      <w:r w:rsidR="00491ECB" w:rsidRPr="0032312F">
        <w:rPr>
          <w:rFonts w:ascii="Times New Roman" w:hAnsi="Times New Roman"/>
          <w:sz w:val="28"/>
          <w:szCs w:val="28"/>
        </w:rPr>
        <w:t xml:space="preserve"> формирования фонда капитального ремонта общего имущества в многоквартирном доме</w:t>
      </w:r>
      <w:r w:rsidR="00D44ED0" w:rsidRPr="0032312F">
        <w:rPr>
          <w:rFonts w:ascii="Times New Roman" w:hAnsi="Times New Roman"/>
          <w:sz w:val="28"/>
          <w:szCs w:val="28"/>
        </w:rPr>
        <w:t>,</w:t>
      </w:r>
      <w:r w:rsidR="00DC1361" w:rsidRPr="0032312F">
        <w:rPr>
          <w:rFonts w:ascii="Times New Roman" w:hAnsi="Times New Roman"/>
          <w:sz w:val="28"/>
          <w:szCs w:val="28"/>
        </w:rPr>
        <w:t xml:space="preserve"> </w:t>
      </w:r>
      <w:r w:rsidR="009756B8" w:rsidRPr="0032312F">
        <w:rPr>
          <w:rFonts w:ascii="Times New Roman" w:hAnsi="Times New Roman"/>
          <w:sz w:val="28"/>
          <w:szCs w:val="28"/>
        </w:rPr>
        <w:t xml:space="preserve">а также </w:t>
      </w:r>
      <w:r w:rsidR="00D44ED0" w:rsidRPr="0032312F">
        <w:rPr>
          <w:rFonts w:ascii="Times New Roman" w:hAnsi="Times New Roman"/>
          <w:sz w:val="28"/>
          <w:szCs w:val="28"/>
        </w:rPr>
        <w:t>п</w:t>
      </w:r>
      <w:r w:rsidR="00DC1361" w:rsidRPr="0032312F">
        <w:rPr>
          <w:rFonts w:ascii="Times New Roman" w:hAnsi="Times New Roman"/>
          <w:sz w:val="28"/>
          <w:szCs w:val="28"/>
        </w:rPr>
        <w:t>ринципы и сроки формирования краткосрочных планов реализации окружной программы капитального ремонта</w:t>
      </w:r>
      <w:r w:rsidR="00036075" w:rsidRPr="0032312F">
        <w:rPr>
          <w:rFonts w:ascii="Times New Roman" w:hAnsi="Times New Roman"/>
          <w:sz w:val="28"/>
          <w:szCs w:val="28"/>
        </w:rPr>
        <w:t>;</w:t>
      </w:r>
    </w:p>
    <w:p w:rsidR="00DC1361" w:rsidRPr="0032312F" w:rsidRDefault="00036075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для более оперативного принятия решения по возврату уплаченных взносов на капитальный ремонт собственникам помещений </w:t>
      </w:r>
      <w:r w:rsidR="00DC1361" w:rsidRPr="0032312F">
        <w:rPr>
          <w:rFonts w:ascii="Times New Roman" w:hAnsi="Times New Roman"/>
          <w:sz w:val="28"/>
          <w:szCs w:val="28"/>
        </w:rPr>
        <w:t>переч</w:t>
      </w:r>
      <w:r w:rsidR="00D44ED0" w:rsidRPr="0032312F">
        <w:rPr>
          <w:rFonts w:ascii="Times New Roman" w:hAnsi="Times New Roman"/>
          <w:sz w:val="28"/>
          <w:szCs w:val="28"/>
        </w:rPr>
        <w:t>е</w:t>
      </w:r>
      <w:r w:rsidR="00DC1361" w:rsidRPr="0032312F">
        <w:rPr>
          <w:rFonts w:ascii="Times New Roman" w:hAnsi="Times New Roman"/>
          <w:sz w:val="28"/>
          <w:szCs w:val="28"/>
        </w:rPr>
        <w:t>н</w:t>
      </w:r>
      <w:r w:rsidR="00D44ED0" w:rsidRPr="0032312F">
        <w:rPr>
          <w:rFonts w:ascii="Times New Roman" w:hAnsi="Times New Roman"/>
          <w:sz w:val="28"/>
          <w:szCs w:val="28"/>
        </w:rPr>
        <w:t>ь</w:t>
      </w:r>
      <w:r w:rsidR="00DC1361" w:rsidRPr="0032312F">
        <w:rPr>
          <w:rFonts w:ascii="Times New Roman" w:hAnsi="Times New Roman"/>
          <w:sz w:val="28"/>
          <w:szCs w:val="28"/>
        </w:rPr>
        <w:t xml:space="preserve"> документов, представляемых гражданами для перечисления им ранее уплаченных взносов, </w:t>
      </w:r>
      <w:r w:rsidR="00D44ED0" w:rsidRPr="0032312F">
        <w:rPr>
          <w:rFonts w:ascii="Times New Roman" w:hAnsi="Times New Roman"/>
          <w:sz w:val="28"/>
          <w:szCs w:val="28"/>
        </w:rPr>
        <w:t>дополнен</w:t>
      </w:r>
      <w:r w:rsidR="00DC1361" w:rsidRPr="0032312F">
        <w:rPr>
          <w:rFonts w:ascii="Times New Roman" w:hAnsi="Times New Roman"/>
          <w:sz w:val="28"/>
          <w:szCs w:val="28"/>
        </w:rPr>
        <w:t xml:space="preserve"> выпиской по лицевому счету</w:t>
      </w:r>
      <w:r w:rsidR="00D44ED0" w:rsidRPr="0032312F">
        <w:rPr>
          <w:rFonts w:ascii="Times New Roman" w:hAnsi="Times New Roman"/>
          <w:sz w:val="28"/>
          <w:szCs w:val="28"/>
        </w:rPr>
        <w:t>,</w:t>
      </w:r>
      <w:r w:rsidR="00DC1361" w:rsidRPr="0032312F">
        <w:rPr>
          <w:rFonts w:ascii="Times New Roman" w:hAnsi="Times New Roman"/>
          <w:sz w:val="28"/>
          <w:szCs w:val="28"/>
        </w:rPr>
        <w:t xml:space="preserve"> пред</w:t>
      </w:r>
      <w:r w:rsidR="00D44ED0" w:rsidRPr="0032312F">
        <w:rPr>
          <w:rFonts w:ascii="Times New Roman" w:hAnsi="Times New Roman"/>
          <w:sz w:val="28"/>
          <w:szCs w:val="28"/>
        </w:rPr>
        <w:t>оставляемой лицом, осуществляющим</w:t>
      </w:r>
      <w:r w:rsidR="00DC1361" w:rsidRPr="0032312F">
        <w:rPr>
          <w:rFonts w:ascii="Times New Roman" w:hAnsi="Times New Roman"/>
          <w:sz w:val="28"/>
          <w:szCs w:val="28"/>
        </w:rPr>
        <w:t xml:space="preserve"> начисление взносов. Так же </w:t>
      </w:r>
      <w:r w:rsidRPr="0032312F">
        <w:rPr>
          <w:rFonts w:ascii="Times New Roman" w:hAnsi="Times New Roman"/>
          <w:sz w:val="28"/>
          <w:szCs w:val="28"/>
        </w:rPr>
        <w:t xml:space="preserve">в целях исключения дополнительных затрат собственников на нотариальные услуги работникам югорского оператора </w:t>
      </w:r>
      <w:r w:rsidR="00DC1361" w:rsidRPr="0032312F">
        <w:rPr>
          <w:rFonts w:ascii="Times New Roman" w:hAnsi="Times New Roman"/>
          <w:sz w:val="28"/>
          <w:szCs w:val="28"/>
        </w:rPr>
        <w:t xml:space="preserve">законом </w:t>
      </w:r>
      <w:r w:rsidRPr="0032312F">
        <w:rPr>
          <w:rFonts w:ascii="Times New Roman" w:hAnsi="Times New Roman"/>
          <w:sz w:val="28"/>
          <w:szCs w:val="28"/>
        </w:rPr>
        <w:t>дано право</w:t>
      </w:r>
      <w:r w:rsidR="00DC1361" w:rsidRPr="0032312F">
        <w:rPr>
          <w:rFonts w:ascii="Times New Roman" w:hAnsi="Times New Roman"/>
          <w:sz w:val="28"/>
          <w:szCs w:val="28"/>
        </w:rPr>
        <w:t xml:space="preserve"> заверени</w:t>
      </w:r>
      <w:r w:rsidRPr="0032312F">
        <w:rPr>
          <w:rFonts w:ascii="Times New Roman" w:hAnsi="Times New Roman"/>
          <w:sz w:val="28"/>
          <w:szCs w:val="28"/>
        </w:rPr>
        <w:t>я</w:t>
      </w:r>
      <w:r w:rsidR="00DC1361" w:rsidRPr="0032312F">
        <w:rPr>
          <w:rFonts w:ascii="Times New Roman" w:hAnsi="Times New Roman"/>
          <w:sz w:val="28"/>
          <w:szCs w:val="28"/>
        </w:rPr>
        <w:t xml:space="preserve"> предоставляемых </w:t>
      </w:r>
      <w:r w:rsidR="00D44ED0" w:rsidRPr="0032312F">
        <w:rPr>
          <w:rFonts w:ascii="Times New Roman" w:hAnsi="Times New Roman"/>
          <w:sz w:val="28"/>
          <w:szCs w:val="28"/>
        </w:rPr>
        <w:t xml:space="preserve">собственниками </w:t>
      </w:r>
      <w:r w:rsidR="00DC1361" w:rsidRPr="0032312F">
        <w:rPr>
          <w:rFonts w:ascii="Times New Roman" w:hAnsi="Times New Roman"/>
          <w:sz w:val="28"/>
          <w:szCs w:val="28"/>
        </w:rPr>
        <w:t xml:space="preserve">копий документов </w:t>
      </w:r>
      <w:r w:rsidR="00D44ED0" w:rsidRPr="0032312F">
        <w:rPr>
          <w:rFonts w:ascii="Times New Roman" w:hAnsi="Times New Roman"/>
          <w:sz w:val="28"/>
          <w:szCs w:val="28"/>
        </w:rPr>
        <w:t>при предоставлении оригиналов данных документов;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увеличен срок перечисления возврата средств фонда капитального ремонта собственникам помещений в многоквартирном доме с одного месяца до трех месяцев </w:t>
      </w:r>
      <w:r w:rsidR="00036075" w:rsidRPr="0032312F">
        <w:rPr>
          <w:rFonts w:ascii="Times New Roman" w:hAnsi="Times New Roman"/>
          <w:sz w:val="28"/>
          <w:szCs w:val="28"/>
        </w:rPr>
        <w:t>(д</w:t>
      </w:r>
      <w:r w:rsidRPr="0032312F">
        <w:rPr>
          <w:rFonts w:ascii="Times New Roman" w:hAnsi="Times New Roman"/>
          <w:sz w:val="28"/>
          <w:szCs w:val="28"/>
        </w:rPr>
        <w:t xml:space="preserve">анные изменения обусловлены тем, что под возврат взносов подпадает более 6500 собственников помещений </w:t>
      </w:r>
      <w:r w:rsidR="00036075" w:rsidRPr="0032312F">
        <w:rPr>
          <w:rFonts w:ascii="Times New Roman" w:hAnsi="Times New Roman"/>
          <w:sz w:val="28"/>
          <w:szCs w:val="28"/>
        </w:rPr>
        <w:t xml:space="preserve">в </w:t>
      </w:r>
      <w:r w:rsidRPr="0032312F">
        <w:rPr>
          <w:rFonts w:ascii="Times New Roman" w:hAnsi="Times New Roman"/>
          <w:sz w:val="28"/>
          <w:szCs w:val="28"/>
        </w:rPr>
        <w:t>новостро</w:t>
      </w:r>
      <w:r w:rsidR="00036075" w:rsidRPr="0032312F">
        <w:rPr>
          <w:rFonts w:ascii="Times New Roman" w:hAnsi="Times New Roman"/>
          <w:sz w:val="28"/>
          <w:szCs w:val="28"/>
        </w:rPr>
        <w:t>йках</w:t>
      </w:r>
      <w:r w:rsidRPr="0032312F">
        <w:rPr>
          <w:rFonts w:ascii="Times New Roman" w:hAnsi="Times New Roman"/>
          <w:sz w:val="28"/>
          <w:szCs w:val="28"/>
        </w:rPr>
        <w:t xml:space="preserve">, а также 1700 собственников «ветхого» жилья </w:t>
      </w:r>
      <w:r w:rsidR="00036075" w:rsidRPr="0032312F">
        <w:rPr>
          <w:rFonts w:ascii="Times New Roman" w:hAnsi="Times New Roman"/>
          <w:sz w:val="28"/>
          <w:szCs w:val="28"/>
        </w:rPr>
        <w:t>с</w:t>
      </w:r>
      <w:r w:rsidRPr="0032312F">
        <w:rPr>
          <w:rFonts w:ascii="Times New Roman" w:hAnsi="Times New Roman"/>
          <w:sz w:val="28"/>
          <w:szCs w:val="28"/>
        </w:rPr>
        <w:t xml:space="preserve"> износ</w:t>
      </w:r>
      <w:r w:rsidR="00036075" w:rsidRPr="0032312F">
        <w:rPr>
          <w:rFonts w:ascii="Times New Roman" w:hAnsi="Times New Roman"/>
          <w:sz w:val="28"/>
          <w:szCs w:val="28"/>
        </w:rPr>
        <w:t>ом</w:t>
      </w:r>
      <w:r w:rsidRPr="0032312F">
        <w:rPr>
          <w:rFonts w:ascii="Times New Roman" w:hAnsi="Times New Roman"/>
          <w:sz w:val="28"/>
          <w:szCs w:val="28"/>
        </w:rPr>
        <w:t xml:space="preserve"> </w:t>
      </w:r>
      <w:r w:rsidR="00036075" w:rsidRPr="0032312F">
        <w:rPr>
          <w:rFonts w:ascii="Times New Roman" w:hAnsi="Times New Roman"/>
          <w:sz w:val="28"/>
          <w:szCs w:val="28"/>
        </w:rPr>
        <w:t xml:space="preserve">основных </w:t>
      </w:r>
      <w:r w:rsidRPr="0032312F">
        <w:rPr>
          <w:rFonts w:ascii="Times New Roman" w:hAnsi="Times New Roman"/>
          <w:sz w:val="28"/>
          <w:szCs w:val="28"/>
        </w:rPr>
        <w:t xml:space="preserve">конструктивных элементов </w:t>
      </w:r>
      <w:r w:rsidR="00036075" w:rsidRPr="0032312F">
        <w:rPr>
          <w:rFonts w:ascii="Times New Roman" w:hAnsi="Times New Roman"/>
          <w:sz w:val="28"/>
          <w:szCs w:val="28"/>
        </w:rPr>
        <w:t>свыше 70 %</w:t>
      </w:r>
      <w:r w:rsidR="00D44ED0" w:rsidRPr="0032312F">
        <w:rPr>
          <w:rFonts w:ascii="Times New Roman" w:hAnsi="Times New Roman"/>
          <w:sz w:val="28"/>
          <w:szCs w:val="28"/>
        </w:rPr>
        <w:t>.</w:t>
      </w:r>
      <w:r w:rsidRPr="0032312F">
        <w:rPr>
          <w:rFonts w:ascii="Times New Roman" w:hAnsi="Times New Roman"/>
          <w:sz w:val="28"/>
          <w:szCs w:val="28"/>
        </w:rPr>
        <w:t xml:space="preserve"> </w:t>
      </w:r>
      <w:r w:rsidR="00D44ED0" w:rsidRPr="0032312F">
        <w:rPr>
          <w:rFonts w:ascii="Times New Roman" w:hAnsi="Times New Roman"/>
          <w:sz w:val="28"/>
          <w:szCs w:val="28"/>
        </w:rPr>
        <w:t>Д</w:t>
      </w:r>
      <w:r w:rsidRPr="0032312F">
        <w:rPr>
          <w:rFonts w:ascii="Times New Roman" w:hAnsi="Times New Roman"/>
          <w:sz w:val="28"/>
          <w:szCs w:val="28"/>
        </w:rPr>
        <w:t>ля осуществления возврата необходимо производить сверку расчетов с лицами, осуществляющим</w:t>
      </w:r>
      <w:r w:rsidR="00036075" w:rsidRPr="0032312F">
        <w:rPr>
          <w:rFonts w:ascii="Times New Roman" w:hAnsi="Times New Roman"/>
          <w:sz w:val="28"/>
          <w:szCs w:val="28"/>
        </w:rPr>
        <w:t>и</w:t>
      </w:r>
      <w:r w:rsidRPr="0032312F">
        <w:rPr>
          <w:rFonts w:ascii="Times New Roman" w:hAnsi="Times New Roman"/>
          <w:sz w:val="28"/>
          <w:szCs w:val="28"/>
        </w:rPr>
        <w:t xml:space="preserve"> начисление взносов</w:t>
      </w:r>
      <w:r w:rsidR="00036075" w:rsidRPr="0032312F">
        <w:rPr>
          <w:rFonts w:ascii="Times New Roman" w:hAnsi="Times New Roman"/>
          <w:sz w:val="28"/>
          <w:szCs w:val="28"/>
        </w:rPr>
        <w:t>,</w:t>
      </w:r>
      <w:r w:rsidRPr="0032312F">
        <w:rPr>
          <w:rFonts w:ascii="Times New Roman" w:hAnsi="Times New Roman"/>
          <w:sz w:val="28"/>
          <w:szCs w:val="28"/>
        </w:rPr>
        <w:t xml:space="preserve"> что занимает достаточно длительное время. Срок возврата </w:t>
      </w:r>
      <w:r w:rsidR="00D44ED0" w:rsidRPr="0032312F">
        <w:rPr>
          <w:rFonts w:ascii="Times New Roman" w:hAnsi="Times New Roman"/>
          <w:sz w:val="28"/>
          <w:szCs w:val="28"/>
        </w:rPr>
        <w:t>определен</w:t>
      </w:r>
      <w:r w:rsidRPr="0032312F">
        <w:rPr>
          <w:rFonts w:ascii="Times New Roman" w:hAnsi="Times New Roman"/>
          <w:sz w:val="28"/>
          <w:szCs w:val="28"/>
        </w:rPr>
        <w:t xml:space="preserve"> по  аналогии с пунктом 5 статьи 23 Закона </w:t>
      </w:r>
      <w:r w:rsidR="00CA6CBD" w:rsidRPr="0032312F">
        <w:rPr>
          <w:rFonts w:ascii="Times New Roman" w:hAnsi="Times New Roman"/>
          <w:sz w:val="28"/>
          <w:szCs w:val="28"/>
        </w:rPr>
        <w:t xml:space="preserve">№ 54-оз </w:t>
      </w:r>
      <w:r w:rsidRPr="0032312F">
        <w:rPr>
          <w:rFonts w:ascii="Times New Roman" w:hAnsi="Times New Roman"/>
          <w:sz w:val="28"/>
          <w:szCs w:val="28"/>
        </w:rPr>
        <w:t>при возврате взносов в случае признания многоквартирного дома аварийным и под</w:t>
      </w:r>
      <w:r w:rsidR="00D44ED0" w:rsidRPr="0032312F">
        <w:rPr>
          <w:rFonts w:ascii="Times New Roman" w:hAnsi="Times New Roman"/>
          <w:sz w:val="28"/>
          <w:szCs w:val="28"/>
        </w:rPr>
        <w:t>лежащим сносу)</w:t>
      </w:r>
      <w:r w:rsidR="00CA6CBD" w:rsidRPr="0032312F">
        <w:rPr>
          <w:rFonts w:ascii="Times New Roman" w:hAnsi="Times New Roman"/>
          <w:sz w:val="28"/>
          <w:szCs w:val="28"/>
        </w:rPr>
        <w:t>;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уточнены</w:t>
      </w:r>
      <w:r w:rsidR="00CA6CBD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>сроки актуализации окружной программы капитального ремонта (по мере необходимости не реже одного раза в год)</w:t>
      </w:r>
      <w:r w:rsidR="00CA6CBD" w:rsidRPr="0032312F">
        <w:rPr>
          <w:rFonts w:ascii="Times New Roman" w:hAnsi="Times New Roman"/>
          <w:sz w:val="28"/>
          <w:szCs w:val="28"/>
        </w:rPr>
        <w:t xml:space="preserve"> и сроки утверждения краткосрочных планов ее реализации</w:t>
      </w:r>
      <w:r w:rsidR="00CA6CBD" w:rsidRPr="0032312F">
        <w:t xml:space="preserve"> (</w:t>
      </w:r>
      <w:r w:rsidR="00CA6CBD" w:rsidRPr="0032312F">
        <w:rPr>
          <w:rFonts w:ascii="Times New Roman" w:hAnsi="Times New Roman"/>
          <w:sz w:val="28"/>
          <w:szCs w:val="28"/>
        </w:rPr>
        <w:t xml:space="preserve">до 1 октября года, предшествующего </w:t>
      </w:r>
      <w:r w:rsidR="00CA6CBD" w:rsidRPr="0032312F">
        <w:rPr>
          <w:rFonts w:ascii="Times New Roman" w:hAnsi="Times New Roman"/>
          <w:sz w:val="28"/>
          <w:szCs w:val="28"/>
        </w:rPr>
        <w:lastRenderedPageBreak/>
        <w:t>очередному плановому периоду (три календарных года) реализации окружной программы)</w:t>
      </w:r>
      <w:r w:rsidRPr="0032312F">
        <w:rPr>
          <w:rFonts w:ascii="Times New Roman" w:hAnsi="Times New Roman"/>
          <w:sz w:val="28"/>
          <w:szCs w:val="28"/>
        </w:rPr>
        <w:t>;</w:t>
      </w:r>
    </w:p>
    <w:p w:rsidR="00DC1361" w:rsidRPr="0032312F" w:rsidRDefault="00CA6CBD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уточнен перечень источников, из которых формируется имущество югорского оператора, в соответствии с пунктом</w:t>
      </w:r>
      <w:r w:rsidR="00DC1361" w:rsidRPr="0032312F">
        <w:rPr>
          <w:rFonts w:ascii="Times New Roman" w:hAnsi="Times New Roman"/>
          <w:sz w:val="28"/>
          <w:szCs w:val="28"/>
        </w:rPr>
        <w:t xml:space="preserve"> 3 </w:t>
      </w:r>
      <w:r w:rsidRPr="0032312F">
        <w:rPr>
          <w:rFonts w:ascii="Times New Roman" w:hAnsi="Times New Roman"/>
          <w:sz w:val="28"/>
          <w:szCs w:val="28"/>
        </w:rPr>
        <w:t>ч</w:t>
      </w:r>
      <w:r w:rsidR="0086725D" w:rsidRPr="0032312F">
        <w:rPr>
          <w:rFonts w:ascii="Times New Roman" w:hAnsi="Times New Roman"/>
          <w:sz w:val="28"/>
          <w:szCs w:val="28"/>
        </w:rPr>
        <w:t>а</w:t>
      </w:r>
      <w:r w:rsidRPr="0032312F">
        <w:rPr>
          <w:rFonts w:ascii="Times New Roman" w:hAnsi="Times New Roman"/>
          <w:sz w:val="28"/>
          <w:szCs w:val="28"/>
        </w:rPr>
        <w:t>сти</w:t>
      </w:r>
      <w:r w:rsidR="00DC1361" w:rsidRPr="0032312F">
        <w:rPr>
          <w:rFonts w:ascii="Times New Roman" w:hAnsi="Times New Roman"/>
          <w:sz w:val="28"/>
          <w:szCs w:val="28"/>
        </w:rPr>
        <w:t xml:space="preserve"> 1 статьи 179 Жилищного кодекса РФ</w:t>
      </w:r>
      <w:r w:rsidR="00491ECB" w:rsidRPr="0032312F">
        <w:rPr>
          <w:rFonts w:ascii="Times New Roman" w:hAnsi="Times New Roman"/>
          <w:sz w:val="28"/>
          <w:szCs w:val="28"/>
        </w:rPr>
        <w:t>)</w:t>
      </w:r>
      <w:r w:rsidR="00DC1361" w:rsidRPr="0032312F">
        <w:rPr>
          <w:rFonts w:ascii="Times New Roman" w:hAnsi="Times New Roman"/>
          <w:sz w:val="28"/>
          <w:szCs w:val="28"/>
        </w:rPr>
        <w:t>;</w:t>
      </w:r>
    </w:p>
    <w:p w:rsidR="00DC1361" w:rsidRPr="0032312F" w:rsidRDefault="00CA6CBD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из </w:t>
      </w:r>
      <w:r w:rsidR="00DC1361" w:rsidRPr="0032312F">
        <w:rPr>
          <w:rFonts w:ascii="Times New Roman" w:hAnsi="Times New Roman"/>
          <w:sz w:val="28"/>
          <w:szCs w:val="28"/>
        </w:rPr>
        <w:t>состав</w:t>
      </w:r>
      <w:r w:rsidR="00672889" w:rsidRPr="0032312F">
        <w:rPr>
          <w:rFonts w:ascii="Times New Roman" w:hAnsi="Times New Roman"/>
          <w:sz w:val="28"/>
          <w:szCs w:val="28"/>
        </w:rPr>
        <w:t>а</w:t>
      </w:r>
      <w:r w:rsidR="00DC1361" w:rsidRPr="0032312F">
        <w:rPr>
          <w:rFonts w:ascii="Times New Roman" w:hAnsi="Times New Roman"/>
          <w:sz w:val="28"/>
          <w:szCs w:val="28"/>
        </w:rPr>
        <w:t xml:space="preserve"> органов </w:t>
      </w:r>
      <w:r w:rsidRPr="0032312F">
        <w:rPr>
          <w:rFonts w:ascii="Times New Roman" w:hAnsi="Times New Roman"/>
          <w:sz w:val="28"/>
          <w:szCs w:val="28"/>
        </w:rPr>
        <w:t>ю</w:t>
      </w:r>
      <w:r w:rsidR="00DC1361" w:rsidRPr="0032312F">
        <w:rPr>
          <w:rFonts w:ascii="Times New Roman" w:hAnsi="Times New Roman"/>
          <w:sz w:val="28"/>
          <w:szCs w:val="28"/>
        </w:rPr>
        <w:t>горского оператора исключ</w:t>
      </w:r>
      <w:r w:rsidR="00491ECB" w:rsidRPr="0032312F">
        <w:rPr>
          <w:rFonts w:ascii="Times New Roman" w:hAnsi="Times New Roman"/>
          <w:sz w:val="28"/>
          <w:szCs w:val="28"/>
        </w:rPr>
        <w:t>ен</w:t>
      </w:r>
      <w:r w:rsidR="00DC1361" w:rsidRPr="0032312F">
        <w:rPr>
          <w:rFonts w:ascii="Times New Roman" w:hAnsi="Times New Roman"/>
          <w:sz w:val="28"/>
          <w:szCs w:val="28"/>
        </w:rPr>
        <w:t xml:space="preserve"> избыточный орган – правление</w:t>
      </w:r>
      <w:r w:rsidRPr="0032312F">
        <w:rPr>
          <w:rFonts w:ascii="Times New Roman" w:hAnsi="Times New Roman"/>
          <w:sz w:val="28"/>
          <w:szCs w:val="28"/>
        </w:rPr>
        <w:t xml:space="preserve">, а также </w:t>
      </w:r>
      <w:r w:rsidR="00672889" w:rsidRPr="0032312F">
        <w:rPr>
          <w:rFonts w:ascii="Times New Roman" w:hAnsi="Times New Roman"/>
          <w:sz w:val="28"/>
          <w:szCs w:val="28"/>
        </w:rPr>
        <w:t xml:space="preserve">уточнен </w:t>
      </w:r>
      <w:r w:rsidR="00DC1361" w:rsidRPr="0032312F">
        <w:rPr>
          <w:rFonts w:ascii="Times New Roman" w:hAnsi="Times New Roman"/>
          <w:sz w:val="28"/>
          <w:szCs w:val="28"/>
        </w:rPr>
        <w:t xml:space="preserve">порядок </w:t>
      </w:r>
      <w:r w:rsidR="00672889" w:rsidRPr="0032312F">
        <w:rPr>
          <w:rFonts w:ascii="Times New Roman" w:hAnsi="Times New Roman"/>
          <w:sz w:val="28"/>
          <w:szCs w:val="28"/>
        </w:rPr>
        <w:t>досрочного освобождения</w:t>
      </w:r>
      <w:r w:rsidR="00DC1361" w:rsidRPr="0032312F">
        <w:rPr>
          <w:rFonts w:ascii="Times New Roman" w:hAnsi="Times New Roman"/>
          <w:sz w:val="28"/>
          <w:szCs w:val="28"/>
        </w:rPr>
        <w:t xml:space="preserve"> генерального директора </w:t>
      </w:r>
      <w:r w:rsidR="00672889" w:rsidRPr="0032312F">
        <w:rPr>
          <w:rFonts w:ascii="Times New Roman" w:hAnsi="Times New Roman"/>
          <w:sz w:val="28"/>
          <w:szCs w:val="28"/>
        </w:rPr>
        <w:t>от занимаемой должности</w:t>
      </w:r>
      <w:r w:rsidR="00DC1361" w:rsidRPr="0032312F">
        <w:rPr>
          <w:rFonts w:ascii="Times New Roman" w:hAnsi="Times New Roman"/>
          <w:sz w:val="28"/>
          <w:szCs w:val="28"/>
        </w:rPr>
        <w:t>;</w:t>
      </w:r>
    </w:p>
    <w:p w:rsidR="00491ECB" w:rsidRPr="0032312F" w:rsidRDefault="00672889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установлен </w:t>
      </w:r>
      <w:r w:rsidR="00DC1361" w:rsidRPr="0032312F">
        <w:rPr>
          <w:rFonts w:ascii="Times New Roman" w:hAnsi="Times New Roman"/>
          <w:sz w:val="28"/>
          <w:szCs w:val="28"/>
        </w:rPr>
        <w:t>срок наступления обязанности по уплате взносов на капитальный р</w:t>
      </w:r>
      <w:r w:rsidR="00491ECB" w:rsidRPr="0032312F">
        <w:rPr>
          <w:rFonts w:ascii="Times New Roman" w:hAnsi="Times New Roman"/>
          <w:sz w:val="28"/>
          <w:szCs w:val="28"/>
        </w:rPr>
        <w:t>емонт у собственников помещений</w:t>
      </w:r>
      <w:r w:rsidR="00DC1361" w:rsidRPr="0032312F">
        <w:rPr>
          <w:rFonts w:ascii="Times New Roman" w:hAnsi="Times New Roman"/>
          <w:sz w:val="28"/>
          <w:szCs w:val="28"/>
        </w:rPr>
        <w:t xml:space="preserve"> в </w:t>
      </w:r>
      <w:r w:rsidR="00491ECB" w:rsidRPr="0032312F">
        <w:rPr>
          <w:rFonts w:ascii="Times New Roman" w:hAnsi="Times New Roman"/>
          <w:sz w:val="28"/>
          <w:szCs w:val="28"/>
        </w:rPr>
        <w:t xml:space="preserve">многоквартирных домах, </w:t>
      </w:r>
      <w:r w:rsidR="00DC1361" w:rsidRPr="0032312F">
        <w:rPr>
          <w:rFonts w:ascii="Times New Roman" w:hAnsi="Times New Roman"/>
          <w:sz w:val="28"/>
          <w:szCs w:val="28"/>
        </w:rPr>
        <w:t xml:space="preserve">строительство и ввод в эксплуатацию </w:t>
      </w:r>
      <w:r w:rsidR="00491ECB" w:rsidRPr="0032312F">
        <w:rPr>
          <w:rFonts w:ascii="Times New Roman" w:hAnsi="Times New Roman"/>
          <w:sz w:val="28"/>
          <w:szCs w:val="28"/>
        </w:rPr>
        <w:t xml:space="preserve">которых </w:t>
      </w:r>
      <w:r w:rsidR="00DC1361" w:rsidRPr="0032312F">
        <w:rPr>
          <w:rFonts w:ascii="Times New Roman" w:hAnsi="Times New Roman"/>
          <w:sz w:val="28"/>
          <w:szCs w:val="28"/>
        </w:rPr>
        <w:t xml:space="preserve">осуществлялись отдельными этапами </w:t>
      </w:r>
      <w:r w:rsidR="00491ECB" w:rsidRPr="0032312F">
        <w:rPr>
          <w:rFonts w:ascii="Times New Roman" w:hAnsi="Times New Roman"/>
          <w:sz w:val="28"/>
          <w:szCs w:val="28"/>
        </w:rPr>
        <w:t>(</w:t>
      </w:r>
      <w:r w:rsidR="00DC1361" w:rsidRPr="0032312F">
        <w:rPr>
          <w:rFonts w:ascii="Times New Roman" w:hAnsi="Times New Roman"/>
          <w:sz w:val="28"/>
          <w:szCs w:val="28"/>
        </w:rPr>
        <w:t>по истечении пяти лет с даты ввода в эксплуатацию последнего этапа (очереди, пускового комплекса), включающего в себя одну или несколько жилых секций (подъездов)</w:t>
      </w:r>
      <w:r w:rsidR="00491ECB" w:rsidRPr="0032312F">
        <w:rPr>
          <w:rFonts w:ascii="Times New Roman" w:hAnsi="Times New Roman"/>
          <w:sz w:val="28"/>
          <w:szCs w:val="28"/>
        </w:rPr>
        <w:t>)</w:t>
      </w:r>
      <w:r w:rsidR="00DC1361" w:rsidRPr="0032312F">
        <w:rPr>
          <w:rFonts w:ascii="Times New Roman" w:hAnsi="Times New Roman"/>
          <w:sz w:val="28"/>
          <w:szCs w:val="28"/>
        </w:rPr>
        <w:t xml:space="preserve">. </w:t>
      </w:r>
    </w:p>
    <w:p w:rsidR="00672889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3) </w:t>
      </w:r>
      <w:r w:rsidR="00491ECB" w:rsidRPr="0032312F">
        <w:rPr>
          <w:rFonts w:ascii="Times New Roman" w:hAnsi="Times New Roman"/>
          <w:sz w:val="28"/>
          <w:szCs w:val="28"/>
        </w:rPr>
        <w:t>З</w:t>
      </w:r>
      <w:r w:rsidRPr="0032312F">
        <w:rPr>
          <w:rFonts w:ascii="Times New Roman" w:hAnsi="Times New Roman"/>
          <w:sz w:val="28"/>
          <w:szCs w:val="28"/>
        </w:rPr>
        <w:t xml:space="preserve">акон Ханты-Мансийского автономного округа – Югры от </w:t>
      </w:r>
      <w:r w:rsidR="00491ECB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>07.09.2016 № 67-оз «О внесении изменений в статью 32.1.1 Закона Ханты-Мансийского автономного округа – Югры «О регулировании отдельных жилищных отношений в Ханты-Мансийском автономном округе – Югре»»</w:t>
      </w:r>
      <w:r w:rsidR="00672889" w:rsidRPr="0032312F">
        <w:rPr>
          <w:rFonts w:ascii="Times New Roman" w:hAnsi="Times New Roman"/>
          <w:sz w:val="28"/>
          <w:szCs w:val="28"/>
        </w:rPr>
        <w:t>.</w:t>
      </w:r>
    </w:p>
    <w:p w:rsidR="00DC1361" w:rsidRPr="0032312F" w:rsidRDefault="00672889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В соответствии с указанным законом</w:t>
      </w:r>
      <w:r w:rsidR="005343BA" w:rsidRPr="0032312F">
        <w:rPr>
          <w:rFonts w:ascii="Times New Roman" w:hAnsi="Times New Roman"/>
          <w:sz w:val="28"/>
          <w:szCs w:val="28"/>
        </w:rPr>
        <w:t xml:space="preserve"> максимально допустимый уровень задолженности по взносам на капитальный ремонт </w:t>
      </w:r>
      <w:r w:rsidR="00DC1361" w:rsidRPr="0032312F">
        <w:rPr>
          <w:rFonts w:ascii="Times New Roman" w:hAnsi="Times New Roman"/>
          <w:sz w:val="28"/>
          <w:szCs w:val="28"/>
        </w:rPr>
        <w:t xml:space="preserve">собственников помещений в многоквартирном доме </w:t>
      </w:r>
      <w:r w:rsidR="005343BA" w:rsidRPr="0032312F">
        <w:rPr>
          <w:rFonts w:ascii="Times New Roman" w:hAnsi="Times New Roman"/>
          <w:sz w:val="28"/>
          <w:szCs w:val="28"/>
        </w:rPr>
        <w:t xml:space="preserve">для предоставления государственной поддержки на проведение капитального ремонта общего имущества в </w:t>
      </w:r>
      <w:r w:rsidRPr="0032312F">
        <w:rPr>
          <w:rFonts w:ascii="Times New Roman" w:hAnsi="Times New Roman"/>
          <w:sz w:val="28"/>
          <w:szCs w:val="28"/>
        </w:rPr>
        <w:t>таком</w:t>
      </w:r>
      <w:r w:rsidR="005343BA" w:rsidRPr="0032312F">
        <w:rPr>
          <w:rFonts w:ascii="Times New Roman" w:hAnsi="Times New Roman"/>
          <w:sz w:val="28"/>
          <w:szCs w:val="28"/>
        </w:rPr>
        <w:t xml:space="preserve"> дом</w:t>
      </w:r>
      <w:r w:rsidRPr="0032312F">
        <w:rPr>
          <w:rFonts w:ascii="Times New Roman" w:hAnsi="Times New Roman"/>
          <w:sz w:val="28"/>
          <w:szCs w:val="28"/>
        </w:rPr>
        <w:t>е</w:t>
      </w:r>
      <w:r w:rsidR="005343BA" w:rsidRPr="0032312F">
        <w:rPr>
          <w:rFonts w:ascii="Times New Roman" w:hAnsi="Times New Roman"/>
          <w:sz w:val="28"/>
          <w:szCs w:val="28"/>
        </w:rPr>
        <w:t xml:space="preserve"> измен</w:t>
      </w:r>
      <w:r w:rsidRPr="0032312F">
        <w:rPr>
          <w:rFonts w:ascii="Times New Roman" w:hAnsi="Times New Roman"/>
          <w:sz w:val="28"/>
          <w:szCs w:val="28"/>
        </w:rPr>
        <w:t>яется</w:t>
      </w:r>
      <w:r w:rsidR="005343BA" w:rsidRPr="0032312F">
        <w:rPr>
          <w:rFonts w:ascii="Times New Roman" w:hAnsi="Times New Roman"/>
          <w:sz w:val="28"/>
          <w:szCs w:val="28"/>
        </w:rPr>
        <w:t xml:space="preserve"> </w:t>
      </w:r>
      <w:r w:rsidR="00DC1361" w:rsidRPr="0032312F">
        <w:rPr>
          <w:rFonts w:ascii="Times New Roman" w:hAnsi="Times New Roman"/>
          <w:sz w:val="28"/>
          <w:szCs w:val="28"/>
        </w:rPr>
        <w:t>с 5</w:t>
      </w:r>
      <w:r w:rsidR="005343BA" w:rsidRPr="0032312F">
        <w:rPr>
          <w:rFonts w:ascii="Times New Roman" w:hAnsi="Times New Roman"/>
          <w:sz w:val="28"/>
          <w:szCs w:val="28"/>
        </w:rPr>
        <w:t>%</w:t>
      </w:r>
      <w:r w:rsidR="00DC1361" w:rsidRPr="0032312F">
        <w:rPr>
          <w:rFonts w:ascii="Times New Roman" w:hAnsi="Times New Roman"/>
          <w:sz w:val="28"/>
          <w:szCs w:val="28"/>
        </w:rPr>
        <w:t xml:space="preserve"> до 35</w:t>
      </w:r>
      <w:r w:rsidR="005343BA" w:rsidRPr="0032312F">
        <w:rPr>
          <w:rFonts w:ascii="Times New Roman" w:hAnsi="Times New Roman"/>
          <w:sz w:val="28"/>
          <w:szCs w:val="28"/>
        </w:rPr>
        <w:t>%</w:t>
      </w:r>
      <w:r w:rsidR="00DC1361" w:rsidRPr="0032312F">
        <w:rPr>
          <w:rFonts w:ascii="Times New Roman" w:hAnsi="Times New Roman"/>
          <w:sz w:val="28"/>
          <w:szCs w:val="28"/>
        </w:rPr>
        <w:t xml:space="preserve"> в 2014-2016 годах, </w:t>
      </w:r>
      <w:r w:rsidR="005343BA" w:rsidRPr="0032312F">
        <w:rPr>
          <w:rFonts w:ascii="Times New Roman" w:hAnsi="Times New Roman"/>
          <w:sz w:val="28"/>
          <w:szCs w:val="28"/>
        </w:rPr>
        <w:t xml:space="preserve">до </w:t>
      </w:r>
      <w:r w:rsidR="00DC1361" w:rsidRPr="0032312F">
        <w:rPr>
          <w:rFonts w:ascii="Times New Roman" w:hAnsi="Times New Roman"/>
          <w:sz w:val="28"/>
          <w:szCs w:val="28"/>
        </w:rPr>
        <w:t>15</w:t>
      </w:r>
      <w:r w:rsidR="005343BA" w:rsidRPr="0032312F">
        <w:rPr>
          <w:rFonts w:ascii="Times New Roman" w:hAnsi="Times New Roman"/>
          <w:sz w:val="28"/>
          <w:szCs w:val="28"/>
        </w:rPr>
        <w:t>%</w:t>
      </w:r>
      <w:r w:rsidR="00DC1361" w:rsidRPr="0032312F">
        <w:rPr>
          <w:rFonts w:ascii="Times New Roman" w:hAnsi="Times New Roman"/>
          <w:sz w:val="28"/>
          <w:szCs w:val="28"/>
        </w:rPr>
        <w:t xml:space="preserve"> в 2017 году и </w:t>
      </w:r>
      <w:r w:rsidRPr="0032312F">
        <w:rPr>
          <w:rFonts w:ascii="Times New Roman" w:hAnsi="Times New Roman"/>
          <w:sz w:val="28"/>
          <w:szCs w:val="28"/>
        </w:rPr>
        <w:t xml:space="preserve">до 10% </w:t>
      </w:r>
      <w:r w:rsidR="00DC1361" w:rsidRPr="0032312F">
        <w:rPr>
          <w:rFonts w:ascii="Times New Roman" w:hAnsi="Times New Roman"/>
          <w:sz w:val="28"/>
          <w:szCs w:val="28"/>
        </w:rPr>
        <w:t>в 2018 и последующих годах.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4) </w:t>
      </w:r>
      <w:r w:rsidR="005343BA" w:rsidRPr="0032312F">
        <w:rPr>
          <w:rFonts w:ascii="Times New Roman" w:hAnsi="Times New Roman"/>
          <w:sz w:val="28"/>
          <w:szCs w:val="28"/>
        </w:rPr>
        <w:t>П</w:t>
      </w:r>
      <w:r w:rsidRPr="0032312F">
        <w:rPr>
          <w:rFonts w:ascii="Times New Roman" w:hAnsi="Times New Roman"/>
          <w:sz w:val="28"/>
          <w:szCs w:val="28"/>
        </w:rPr>
        <w:t>остановление Правительства Ханты-Мансийского автономного округа – Югры от 22.01.2016 № 6-п «О порядке передачи владельцу специального счета и (или) югорскому оператору документов и информации, связанной с формированием фонда капитального ремонта общего имущества в многоквартирном доме, при изме</w:t>
      </w:r>
      <w:r w:rsidR="005343BA" w:rsidRPr="0032312F">
        <w:rPr>
          <w:rFonts w:ascii="Times New Roman" w:hAnsi="Times New Roman"/>
          <w:sz w:val="28"/>
          <w:szCs w:val="28"/>
        </w:rPr>
        <w:t>нении способа его формирования».</w:t>
      </w:r>
    </w:p>
    <w:p w:rsidR="00672889" w:rsidRPr="0032312F" w:rsidRDefault="005343BA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5) П</w:t>
      </w:r>
      <w:r w:rsidR="00DC1361" w:rsidRPr="0032312F">
        <w:rPr>
          <w:rFonts w:ascii="Times New Roman" w:hAnsi="Times New Roman"/>
          <w:sz w:val="28"/>
          <w:szCs w:val="28"/>
        </w:rPr>
        <w:t>остановление Правительства Ханты-Мансийского автономного округа – Югры от 26.08.2016 № 332-п «О признании утратившими силу некоторых постановлений Правительства Ханты-Мансийс</w:t>
      </w:r>
      <w:r w:rsidRPr="0032312F">
        <w:rPr>
          <w:rFonts w:ascii="Times New Roman" w:hAnsi="Times New Roman"/>
          <w:sz w:val="28"/>
          <w:szCs w:val="28"/>
        </w:rPr>
        <w:t>кого автономного округа – Югры»</w:t>
      </w:r>
      <w:r w:rsidR="00672889" w:rsidRPr="0032312F">
        <w:rPr>
          <w:rFonts w:ascii="Times New Roman" w:hAnsi="Times New Roman"/>
          <w:sz w:val="28"/>
          <w:szCs w:val="28"/>
        </w:rPr>
        <w:t>.</w:t>
      </w:r>
    </w:p>
    <w:p w:rsidR="00DC1361" w:rsidRPr="0032312F" w:rsidRDefault="00672889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Указанным постановлением </w:t>
      </w:r>
      <w:r w:rsidR="005343BA" w:rsidRPr="0032312F">
        <w:rPr>
          <w:rFonts w:ascii="Times New Roman" w:hAnsi="Times New Roman"/>
          <w:sz w:val="28"/>
          <w:szCs w:val="28"/>
        </w:rPr>
        <w:t>в</w:t>
      </w:r>
      <w:r w:rsidR="00DC1361" w:rsidRPr="0032312F">
        <w:rPr>
          <w:rFonts w:ascii="Times New Roman" w:hAnsi="Times New Roman"/>
          <w:sz w:val="28"/>
          <w:szCs w:val="28"/>
        </w:rPr>
        <w:t xml:space="preserve"> связи с принятием нормативно-правовых актов на уровне федерального законодательства признаются утратившим силу Порядок проведения и условия конкурса по отбору российских кредитных организаций для открытия счетов югорского оператора, утвержденный постановлением Правительства автономного округа от 28.03.2014 № 104-п, а также Порядок привлечения югорским оператором, органами местного </w:t>
      </w:r>
      <w:r w:rsidR="00DC1361" w:rsidRPr="0032312F">
        <w:rPr>
          <w:rFonts w:ascii="Times New Roman" w:hAnsi="Times New Roman"/>
          <w:sz w:val="28"/>
          <w:szCs w:val="28"/>
        </w:rPr>
        <w:lastRenderedPageBreak/>
        <w:t xml:space="preserve">самоуправления, муниципальными бюджетными учреждениями подрядных организаций, индивидуальных предпринимателей для оказания услуг и (или) выполнения работ по капитальному ремонту общего имущества в многоквартирных домах, расположенных на территории Ханты-Мансийского автономного округа – Югры, утвержденный постановлением Правительства автономного округа от 30.01.2014 № 30-п. </w:t>
      </w:r>
    </w:p>
    <w:p w:rsidR="00672889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6) </w:t>
      </w:r>
      <w:r w:rsidR="005343BA" w:rsidRPr="0032312F">
        <w:rPr>
          <w:rFonts w:ascii="Times New Roman" w:hAnsi="Times New Roman"/>
          <w:sz w:val="28"/>
          <w:szCs w:val="28"/>
        </w:rPr>
        <w:t>П</w:t>
      </w:r>
      <w:r w:rsidRPr="0032312F">
        <w:rPr>
          <w:rFonts w:ascii="Times New Roman" w:hAnsi="Times New Roman"/>
          <w:sz w:val="28"/>
          <w:szCs w:val="28"/>
        </w:rPr>
        <w:t>остановление Правительства Ханты-Мансийского автономного округа – Югры от</w:t>
      </w:r>
      <w:r w:rsidRPr="0032312F">
        <w:rPr>
          <w:rFonts w:ascii="Times New Roman" w:hAnsi="Times New Roman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>11.11.2016 № 449-п «О внесении изменений в приложение к постановлению Правительства Ханты-Мансийского автономного округа – Югры от 5 февраля 2016 года № 21-п «О Порядке использования Югорским фондом капитального ремонта многоквартирных домов доходов, полученных в виде процентов, начисленных на денежные средства, находящиеся на его счетах, внесенные собственниками помещений в многоквартирных домах в виде взносов на капитальный ремонт»»</w:t>
      </w:r>
      <w:r w:rsidR="00672889" w:rsidRPr="0032312F">
        <w:rPr>
          <w:rFonts w:ascii="Times New Roman" w:hAnsi="Times New Roman"/>
          <w:sz w:val="28"/>
          <w:szCs w:val="28"/>
        </w:rPr>
        <w:t>.</w:t>
      </w:r>
    </w:p>
    <w:p w:rsidR="00DC1361" w:rsidRPr="0032312F" w:rsidRDefault="00672889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Указанным постановлением</w:t>
      </w:r>
      <w:r w:rsidR="00DC1361" w:rsidRPr="0032312F">
        <w:rPr>
          <w:rFonts w:ascii="Times New Roman" w:hAnsi="Times New Roman"/>
          <w:sz w:val="28"/>
          <w:szCs w:val="28"/>
        </w:rPr>
        <w:t xml:space="preserve"> изменен метод распределения </w:t>
      </w:r>
      <w:r w:rsidRPr="0032312F">
        <w:rPr>
          <w:rFonts w:ascii="Times New Roman" w:hAnsi="Times New Roman"/>
          <w:sz w:val="28"/>
          <w:szCs w:val="28"/>
        </w:rPr>
        <w:t>доходов</w:t>
      </w:r>
      <w:r w:rsidR="005343BA" w:rsidRPr="0032312F">
        <w:rPr>
          <w:rFonts w:ascii="Times New Roman" w:hAnsi="Times New Roman"/>
          <w:sz w:val="28"/>
          <w:szCs w:val="28"/>
        </w:rPr>
        <w:t xml:space="preserve"> – с </w:t>
      </w:r>
      <w:r w:rsidR="00DC1361" w:rsidRPr="0032312F">
        <w:rPr>
          <w:rFonts w:ascii="Times New Roman" w:hAnsi="Times New Roman"/>
          <w:sz w:val="28"/>
          <w:szCs w:val="28"/>
        </w:rPr>
        <w:t xml:space="preserve">16 ноября 2016 года </w:t>
      </w:r>
      <w:r w:rsidRPr="0032312F">
        <w:rPr>
          <w:rFonts w:ascii="Times New Roman" w:hAnsi="Times New Roman"/>
          <w:sz w:val="28"/>
          <w:szCs w:val="28"/>
        </w:rPr>
        <w:t>процент</w:t>
      </w:r>
      <w:r w:rsidR="003D58CD" w:rsidRPr="0032312F">
        <w:rPr>
          <w:rFonts w:ascii="Times New Roman" w:hAnsi="Times New Roman"/>
          <w:sz w:val="28"/>
          <w:szCs w:val="28"/>
        </w:rPr>
        <w:t>ы</w:t>
      </w:r>
      <w:r w:rsidRPr="0032312F">
        <w:rPr>
          <w:rFonts w:ascii="Times New Roman" w:hAnsi="Times New Roman"/>
          <w:sz w:val="28"/>
          <w:szCs w:val="28"/>
        </w:rPr>
        <w:t>, начисленны</w:t>
      </w:r>
      <w:r w:rsidR="003D58CD" w:rsidRPr="0032312F">
        <w:rPr>
          <w:rFonts w:ascii="Times New Roman" w:hAnsi="Times New Roman"/>
          <w:sz w:val="28"/>
          <w:szCs w:val="28"/>
        </w:rPr>
        <w:t>е</w:t>
      </w:r>
      <w:r w:rsidRPr="0032312F">
        <w:rPr>
          <w:rFonts w:ascii="Times New Roman" w:hAnsi="Times New Roman"/>
          <w:sz w:val="28"/>
          <w:szCs w:val="28"/>
        </w:rPr>
        <w:t xml:space="preserve"> на взносы, находящиеся на котловом счете югорского оператора</w:t>
      </w:r>
      <w:r w:rsidR="003D58CD" w:rsidRPr="0032312F">
        <w:rPr>
          <w:rFonts w:ascii="Times New Roman" w:hAnsi="Times New Roman"/>
          <w:sz w:val="28"/>
          <w:szCs w:val="28"/>
        </w:rPr>
        <w:t>,</w:t>
      </w:r>
      <w:r w:rsidR="00DC1361" w:rsidRPr="0032312F">
        <w:rPr>
          <w:rFonts w:ascii="Times New Roman" w:hAnsi="Times New Roman"/>
          <w:sz w:val="28"/>
          <w:szCs w:val="28"/>
        </w:rPr>
        <w:t xml:space="preserve"> </w:t>
      </w:r>
      <w:r w:rsidR="003D58CD" w:rsidRPr="0032312F">
        <w:rPr>
          <w:rFonts w:ascii="Times New Roman" w:hAnsi="Times New Roman"/>
          <w:sz w:val="28"/>
          <w:szCs w:val="28"/>
        </w:rPr>
        <w:t xml:space="preserve">распределяются </w:t>
      </w:r>
      <w:r w:rsidR="00DC1361" w:rsidRPr="0032312F">
        <w:rPr>
          <w:rFonts w:ascii="Times New Roman" w:hAnsi="Times New Roman"/>
          <w:sz w:val="28"/>
          <w:szCs w:val="28"/>
        </w:rPr>
        <w:t>между многоквартирными домами</w:t>
      </w:r>
      <w:r w:rsidR="003D58CD" w:rsidRPr="0032312F">
        <w:rPr>
          <w:rFonts w:ascii="Times New Roman" w:hAnsi="Times New Roman"/>
          <w:sz w:val="28"/>
          <w:szCs w:val="28"/>
        </w:rPr>
        <w:t xml:space="preserve"> </w:t>
      </w:r>
      <w:r w:rsidR="00DC1361" w:rsidRPr="0032312F">
        <w:rPr>
          <w:rFonts w:ascii="Times New Roman" w:hAnsi="Times New Roman"/>
          <w:sz w:val="28"/>
          <w:szCs w:val="28"/>
        </w:rPr>
        <w:t>пропорционально размеру фонда капитального ремонта общего имущества соответствующего многоквартирного дома по состоянию на 31 декабря года, предшествующего году распределения.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7) </w:t>
      </w:r>
      <w:r w:rsidR="005343BA" w:rsidRPr="0032312F">
        <w:rPr>
          <w:rFonts w:ascii="Times New Roman" w:hAnsi="Times New Roman"/>
          <w:sz w:val="28"/>
          <w:szCs w:val="28"/>
        </w:rPr>
        <w:t>П</w:t>
      </w:r>
      <w:r w:rsidRPr="0032312F">
        <w:rPr>
          <w:rFonts w:ascii="Times New Roman" w:hAnsi="Times New Roman"/>
          <w:sz w:val="28"/>
          <w:szCs w:val="28"/>
        </w:rPr>
        <w:t xml:space="preserve">остановления Правительства Ханты-Мансийского автономного округа – Югры  от 04.03.2016 № 63-п, от 19.08.2016 № 312-п, от 22.12.2016  № 547-п «О внесении изменений в постановление Правительства Ханты-Мансийского автономного округа – Югры от 25 декабря 2013 года № 568-п «О Программе капитального ремонта общего имущества в многоквартирных домах, расположенных на территории Ханты-Мансийского автономного округа – Югры»» (в связи с ежегодной актуализацией окружной </w:t>
      </w:r>
      <w:r w:rsidR="005343BA" w:rsidRPr="0032312F">
        <w:rPr>
          <w:rFonts w:ascii="Times New Roman" w:hAnsi="Times New Roman"/>
          <w:sz w:val="28"/>
          <w:szCs w:val="28"/>
        </w:rPr>
        <w:t>программы капитального ремонта).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8) </w:t>
      </w:r>
      <w:r w:rsidR="005343BA" w:rsidRPr="0032312F">
        <w:rPr>
          <w:rFonts w:ascii="Times New Roman" w:hAnsi="Times New Roman"/>
          <w:sz w:val="28"/>
          <w:szCs w:val="28"/>
        </w:rPr>
        <w:t>П</w:t>
      </w:r>
      <w:r w:rsidRPr="0032312F">
        <w:rPr>
          <w:rFonts w:ascii="Times New Roman" w:hAnsi="Times New Roman"/>
          <w:sz w:val="28"/>
          <w:szCs w:val="28"/>
        </w:rPr>
        <w:t xml:space="preserve">остановления Правительства Ханты-Мансийского автономного округа – Югры  от 04.03.2016 № 62-п, от 17.06.2016 № 212-п, от 19.08.2016  № 313-п, от 22.12.2016 № 545-п «О внесении изменений в постановление Правительства Ханты-Мансийского автономного округа – Югры от 5 июня 2014 года № 202-п «О краткосрочном плане реализации программы капитального ремонта общего имущества в многоквартирных домах, расположенных на территории Ханты-Мансийского автономного округа – Югры, на 2014 – 2016 годы»» (в связи с ежегодной актуализацией краткосрочного плана реализации окружной </w:t>
      </w:r>
      <w:r w:rsidR="005343BA" w:rsidRPr="0032312F">
        <w:rPr>
          <w:rFonts w:ascii="Times New Roman" w:hAnsi="Times New Roman"/>
          <w:sz w:val="28"/>
          <w:szCs w:val="28"/>
        </w:rPr>
        <w:t>программы капитального ремонта).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9) </w:t>
      </w:r>
      <w:r w:rsidR="005343BA" w:rsidRPr="0032312F">
        <w:rPr>
          <w:rFonts w:ascii="Times New Roman" w:hAnsi="Times New Roman"/>
          <w:sz w:val="28"/>
          <w:szCs w:val="28"/>
        </w:rPr>
        <w:t>П</w:t>
      </w:r>
      <w:r w:rsidRPr="0032312F">
        <w:rPr>
          <w:rFonts w:ascii="Times New Roman" w:hAnsi="Times New Roman"/>
          <w:sz w:val="28"/>
          <w:szCs w:val="28"/>
        </w:rPr>
        <w:t xml:space="preserve">остановление Ханты-Мансийского автономного округа – Югры от 02.09.2016 № 334-п «О краткосрочном плане реализации программы </w:t>
      </w:r>
      <w:r w:rsidRPr="0032312F">
        <w:rPr>
          <w:rFonts w:ascii="Times New Roman" w:hAnsi="Times New Roman"/>
          <w:sz w:val="28"/>
          <w:szCs w:val="28"/>
        </w:rPr>
        <w:lastRenderedPageBreak/>
        <w:t>капитального ремонта общего имущества в многоквартирных домах, расположенных на территории Ханты-Мансийского автономного окру</w:t>
      </w:r>
      <w:r w:rsidR="005343BA" w:rsidRPr="0032312F">
        <w:rPr>
          <w:rFonts w:ascii="Times New Roman" w:hAnsi="Times New Roman"/>
          <w:sz w:val="28"/>
          <w:szCs w:val="28"/>
        </w:rPr>
        <w:t>га – Югры, на 2017 – 2019 годы» и</w:t>
      </w:r>
      <w:r w:rsidRPr="0032312F">
        <w:rPr>
          <w:rFonts w:ascii="Times New Roman" w:hAnsi="Times New Roman"/>
          <w:sz w:val="28"/>
          <w:szCs w:val="28"/>
        </w:rPr>
        <w:t xml:space="preserve"> постановление Правительства </w:t>
      </w:r>
      <w:r w:rsidR="003D58CD" w:rsidRPr="0032312F">
        <w:rPr>
          <w:rFonts w:ascii="Times New Roman" w:hAnsi="Times New Roman"/>
          <w:sz w:val="28"/>
          <w:szCs w:val="28"/>
        </w:rPr>
        <w:t xml:space="preserve">Ханты-Мансийского автономного округа – Югры </w:t>
      </w:r>
      <w:r w:rsidRPr="0032312F">
        <w:rPr>
          <w:rFonts w:ascii="Times New Roman" w:hAnsi="Times New Roman"/>
          <w:sz w:val="28"/>
          <w:szCs w:val="28"/>
        </w:rPr>
        <w:t xml:space="preserve">от 22.12.2016 № 546-п «О внесении изменения в приложение к постановлению Правительства Ханты-Мансийского автономного округа </w:t>
      </w:r>
      <w:r w:rsidR="005343BA" w:rsidRPr="0032312F">
        <w:rPr>
          <w:rFonts w:ascii="Times New Roman" w:hAnsi="Times New Roman"/>
          <w:sz w:val="28"/>
          <w:szCs w:val="28"/>
        </w:rPr>
        <w:t>–</w:t>
      </w:r>
      <w:r w:rsidRPr="0032312F">
        <w:rPr>
          <w:rFonts w:ascii="Times New Roman" w:hAnsi="Times New Roman"/>
          <w:sz w:val="28"/>
          <w:szCs w:val="28"/>
        </w:rPr>
        <w:t xml:space="preserve"> Югры</w:t>
      </w:r>
      <w:r w:rsidR="005343BA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 xml:space="preserve">от 2 сентября 2016 года № 334-п «О краткосрочном плане реализации программы капитального ремонта общего имущества в многоквартирных домах, расположенных на территории Ханты-Мансийского автономного округа - Югры, на 2017 </w:t>
      </w:r>
      <w:r w:rsidR="005343BA" w:rsidRPr="0032312F">
        <w:rPr>
          <w:rFonts w:ascii="Times New Roman" w:hAnsi="Times New Roman"/>
          <w:sz w:val="28"/>
          <w:szCs w:val="28"/>
        </w:rPr>
        <w:t>–</w:t>
      </w:r>
      <w:r w:rsidRPr="0032312F">
        <w:rPr>
          <w:rFonts w:ascii="Times New Roman" w:hAnsi="Times New Roman"/>
          <w:sz w:val="28"/>
          <w:szCs w:val="28"/>
        </w:rPr>
        <w:t xml:space="preserve"> 2019 годы»</w:t>
      </w:r>
      <w:r w:rsidR="005343BA" w:rsidRPr="0032312F">
        <w:rPr>
          <w:rFonts w:ascii="Times New Roman" w:hAnsi="Times New Roman"/>
          <w:sz w:val="28"/>
          <w:szCs w:val="28"/>
        </w:rPr>
        <w:t xml:space="preserve"> (утвержден, а впоследствии актуализирован краткосрочный план на второй плановый период реализации окружной программы капитального ремонта)</w:t>
      </w:r>
      <w:r w:rsidR="00C910FF" w:rsidRPr="0032312F">
        <w:rPr>
          <w:rFonts w:ascii="Times New Roman" w:hAnsi="Times New Roman"/>
          <w:sz w:val="28"/>
          <w:szCs w:val="28"/>
        </w:rPr>
        <w:t>.</w:t>
      </w:r>
    </w:p>
    <w:p w:rsidR="00DC1361" w:rsidRPr="0032312F" w:rsidRDefault="00C910FF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10) Р</w:t>
      </w:r>
      <w:r w:rsidR="00DC1361" w:rsidRPr="0032312F">
        <w:rPr>
          <w:rFonts w:ascii="Times New Roman" w:hAnsi="Times New Roman"/>
          <w:sz w:val="28"/>
          <w:szCs w:val="28"/>
        </w:rPr>
        <w:t>аспоряжение Губернатора Ханты-Мансийского автономного округа – Югры от 01.02.2016 № 24-рг «О внесении изменения в распоряжение Губернатора Ханты-Мансийского автономного округа – Югры от 10 апреля 2015 года № 72-рг «О создании рабочей группы по вопросам капитального ремонта общего имущ</w:t>
      </w:r>
      <w:r w:rsidRPr="0032312F">
        <w:rPr>
          <w:rFonts w:ascii="Times New Roman" w:hAnsi="Times New Roman"/>
          <w:sz w:val="28"/>
          <w:szCs w:val="28"/>
        </w:rPr>
        <w:t>ества в многоквартирных домах»».</w:t>
      </w:r>
    </w:p>
    <w:p w:rsidR="00DC1361" w:rsidRPr="0032312F" w:rsidRDefault="00C910FF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11) П</w:t>
      </w:r>
      <w:r w:rsidR="00DC1361" w:rsidRPr="0032312F">
        <w:rPr>
          <w:rFonts w:ascii="Times New Roman" w:hAnsi="Times New Roman"/>
          <w:sz w:val="28"/>
          <w:szCs w:val="28"/>
        </w:rPr>
        <w:t xml:space="preserve">риказ Департамента жилищно-коммунального комплекса и энергетики </w:t>
      </w:r>
      <w:r w:rsidRPr="0032312F">
        <w:rPr>
          <w:rFonts w:ascii="Times New Roman" w:hAnsi="Times New Roman"/>
          <w:sz w:val="28"/>
          <w:szCs w:val="28"/>
        </w:rPr>
        <w:t xml:space="preserve">  </w:t>
      </w:r>
      <w:r w:rsidR="00DC1361" w:rsidRPr="0032312F">
        <w:rPr>
          <w:rFonts w:ascii="Times New Roman" w:hAnsi="Times New Roman"/>
          <w:sz w:val="28"/>
          <w:szCs w:val="28"/>
        </w:rPr>
        <w:t>Ханты-Мансийского</w:t>
      </w:r>
      <w:r w:rsidRPr="0032312F">
        <w:rPr>
          <w:rFonts w:ascii="Times New Roman" w:hAnsi="Times New Roman"/>
          <w:sz w:val="28"/>
          <w:szCs w:val="28"/>
        </w:rPr>
        <w:t xml:space="preserve"> </w:t>
      </w:r>
      <w:r w:rsidR="00DC1361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 xml:space="preserve"> </w:t>
      </w:r>
      <w:r w:rsidR="00DC1361" w:rsidRPr="0032312F">
        <w:rPr>
          <w:rFonts w:ascii="Times New Roman" w:hAnsi="Times New Roman"/>
          <w:sz w:val="28"/>
          <w:szCs w:val="28"/>
        </w:rPr>
        <w:t>автономного</w:t>
      </w:r>
      <w:r w:rsidRPr="0032312F">
        <w:rPr>
          <w:rFonts w:ascii="Times New Roman" w:hAnsi="Times New Roman"/>
          <w:sz w:val="28"/>
          <w:szCs w:val="28"/>
        </w:rPr>
        <w:t xml:space="preserve">  </w:t>
      </w:r>
      <w:r w:rsidR="00DC1361" w:rsidRPr="0032312F">
        <w:rPr>
          <w:rFonts w:ascii="Times New Roman" w:hAnsi="Times New Roman"/>
          <w:sz w:val="28"/>
          <w:szCs w:val="28"/>
        </w:rPr>
        <w:t xml:space="preserve"> округа – Югры </w:t>
      </w:r>
      <w:r w:rsidRPr="0032312F">
        <w:rPr>
          <w:rFonts w:ascii="Times New Roman" w:hAnsi="Times New Roman"/>
          <w:sz w:val="28"/>
          <w:szCs w:val="28"/>
        </w:rPr>
        <w:t xml:space="preserve"> </w:t>
      </w:r>
      <w:r w:rsidR="00DC1361" w:rsidRPr="0032312F">
        <w:rPr>
          <w:rFonts w:ascii="Times New Roman" w:hAnsi="Times New Roman"/>
          <w:sz w:val="28"/>
          <w:szCs w:val="28"/>
        </w:rPr>
        <w:t xml:space="preserve">от </w:t>
      </w:r>
      <w:r w:rsidRPr="0032312F">
        <w:rPr>
          <w:rFonts w:ascii="Times New Roman" w:hAnsi="Times New Roman"/>
          <w:sz w:val="28"/>
          <w:szCs w:val="28"/>
        </w:rPr>
        <w:t xml:space="preserve"> </w:t>
      </w:r>
      <w:r w:rsidR="00DC1361" w:rsidRPr="0032312F">
        <w:rPr>
          <w:rFonts w:ascii="Times New Roman" w:hAnsi="Times New Roman"/>
          <w:sz w:val="28"/>
          <w:szCs w:val="28"/>
        </w:rPr>
        <w:t>27.09.2016 № 24-нп «Об установлении предельной стоимости комплексного капитального ремонта и отдельных видов услуг и (или) работ по капитальному ремонту общего имущества в многоквартирных домах на территории Ханты-Мансийского автономного округа – Югры на 2017 год и на пла</w:t>
      </w:r>
      <w:r w:rsidRPr="0032312F">
        <w:rPr>
          <w:rFonts w:ascii="Times New Roman" w:hAnsi="Times New Roman"/>
          <w:sz w:val="28"/>
          <w:szCs w:val="28"/>
        </w:rPr>
        <w:t>новый период 2018 и 2019 годов».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12) </w:t>
      </w:r>
      <w:r w:rsidR="00C910FF" w:rsidRPr="0032312F">
        <w:rPr>
          <w:rFonts w:ascii="Times New Roman" w:hAnsi="Times New Roman"/>
          <w:sz w:val="28"/>
          <w:szCs w:val="28"/>
        </w:rPr>
        <w:t>П</w:t>
      </w:r>
      <w:r w:rsidRPr="0032312F">
        <w:rPr>
          <w:rFonts w:ascii="Times New Roman" w:hAnsi="Times New Roman"/>
          <w:sz w:val="28"/>
          <w:szCs w:val="28"/>
        </w:rPr>
        <w:t xml:space="preserve">риказ Департамента жилищно-коммунального комплекса и энергетики </w:t>
      </w:r>
      <w:r w:rsidR="00C910FF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>Ханты-Мансийского</w:t>
      </w:r>
      <w:r w:rsidR="00C910FF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 xml:space="preserve"> </w:t>
      </w:r>
      <w:r w:rsidR="00C910FF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 xml:space="preserve">автономного </w:t>
      </w:r>
      <w:r w:rsidR="00C910FF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 xml:space="preserve">округа – Югры </w:t>
      </w:r>
      <w:r w:rsidR="00C910FF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>от</w:t>
      </w:r>
      <w:r w:rsidR="00C910FF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 xml:space="preserve"> 28.12.2016</w:t>
      </w:r>
      <w:r w:rsidR="00C910FF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 xml:space="preserve"> № 30-нп «Об установлении минимального размера взноса на капитальный ремонт общего имущества в многоквартирных домах на территории Ханты-Мансийского автономного округа – Югры на 2017 год и плановый период 2018 и 2019 годов».</w:t>
      </w:r>
    </w:p>
    <w:p w:rsidR="00DC1361" w:rsidRPr="0032312F" w:rsidRDefault="00DC1361" w:rsidP="00DC1361">
      <w:pPr>
        <w:pStyle w:val="af1"/>
        <w:ind w:left="360"/>
        <w:jc w:val="both"/>
        <w:rPr>
          <w:rFonts w:ascii="Times New Roman" w:hAnsi="Times New Roman"/>
          <w:b/>
          <w:sz w:val="28"/>
          <w:szCs w:val="28"/>
        </w:rPr>
      </w:pPr>
    </w:p>
    <w:p w:rsidR="00DC1361" w:rsidRPr="0032312F" w:rsidRDefault="00DC1361" w:rsidP="00FA7068">
      <w:pPr>
        <w:pStyle w:val="af1"/>
        <w:widowControl w:val="0"/>
        <w:numPr>
          <w:ilvl w:val="0"/>
          <w:numId w:val="3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t xml:space="preserve">Информация о формировании окружной программы капитального ремонта общего имущества в многоквартирных домах, расположенных на территории автономного округа </w:t>
      </w:r>
    </w:p>
    <w:p w:rsidR="00DC1361" w:rsidRPr="0032312F" w:rsidRDefault="00DC1361" w:rsidP="00DC1361">
      <w:pPr>
        <w:pStyle w:val="af1"/>
        <w:widowControl w:val="0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</w:p>
    <w:p w:rsidR="00DC1361" w:rsidRPr="0032312F" w:rsidRDefault="00DC1361" w:rsidP="00DC1361">
      <w:pPr>
        <w:pStyle w:val="af1"/>
        <w:widowControl w:val="0"/>
        <w:spacing w:after="0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Программа капитального ремонта общего имущества в многоквартирных домах, расположенных на территории Ханты-Мансийского автономного округа – Югры (далее также – Программа</w:t>
      </w:r>
      <w:r w:rsidR="0051342D" w:rsidRPr="0032312F">
        <w:rPr>
          <w:rFonts w:ascii="Times New Roman" w:hAnsi="Times New Roman"/>
          <w:sz w:val="28"/>
          <w:szCs w:val="28"/>
        </w:rPr>
        <w:t>, окружная программа капитального ремонта</w:t>
      </w:r>
      <w:r w:rsidRPr="0032312F">
        <w:rPr>
          <w:rFonts w:ascii="Times New Roman" w:hAnsi="Times New Roman"/>
          <w:sz w:val="28"/>
          <w:szCs w:val="28"/>
        </w:rPr>
        <w:t>), утверждена постановлением Правительства автономного округа от 25 декабря 2013 года № 568-п (далее – постановление №</w:t>
      </w:r>
      <w:r w:rsidR="0051342D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 xml:space="preserve">568-п). </w:t>
      </w:r>
    </w:p>
    <w:p w:rsidR="0051342D" w:rsidRPr="0032312F" w:rsidRDefault="0051342D" w:rsidP="0051342D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lastRenderedPageBreak/>
        <w:t>По состоянию на 31 декабря 2016 года в Программу включены 6 539 многоквартирных домов с общей площадью помещений в них почти 24,4 млн. кв.м., в которых проживают более 420 тысяч семей (см. Таблицу № 1).</w:t>
      </w:r>
    </w:p>
    <w:p w:rsidR="0051342D" w:rsidRPr="0032312F" w:rsidRDefault="0051342D" w:rsidP="0051342D">
      <w:pPr>
        <w:spacing w:line="276" w:lineRule="auto"/>
        <w:jc w:val="right"/>
        <w:rPr>
          <w:rFonts w:ascii="Times New Roman" w:eastAsia="Calibri" w:hAnsi="Times New Roman"/>
          <w:sz w:val="24"/>
          <w:szCs w:val="28"/>
        </w:rPr>
      </w:pPr>
    </w:p>
    <w:p w:rsidR="0051342D" w:rsidRPr="0032312F" w:rsidRDefault="0051342D" w:rsidP="0051342D">
      <w:pPr>
        <w:spacing w:line="276" w:lineRule="auto"/>
        <w:jc w:val="right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Таблица № 1</w:t>
      </w:r>
    </w:p>
    <w:p w:rsidR="0051342D" w:rsidRPr="0032312F" w:rsidRDefault="0051342D" w:rsidP="0051342D">
      <w:pPr>
        <w:spacing w:line="259" w:lineRule="auto"/>
        <w:jc w:val="center"/>
        <w:rPr>
          <w:rFonts w:ascii="Times New Roman" w:hAnsi="Times New Roman"/>
          <w:sz w:val="28"/>
          <w:szCs w:val="28"/>
        </w:rPr>
      </w:pPr>
    </w:p>
    <w:p w:rsidR="0051342D" w:rsidRPr="0032312F" w:rsidRDefault="0051342D" w:rsidP="00833FB5">
      <w:pPr>
        <w:jc w:val="center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t>Количество многоквартирных домов, включенных в окружную программу капитального ремонта, в разрезе муниципальных образований</w:t>
      </w:r>
    </w:p>
    <w:p w:rsidR="0051342D" w:rsidRPr="0032312F" w:rsidRDefault="0051342D" w:rsidP="0051342D">
      <w:pPr>
        <w:spacing w:line="259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pPr w:leftFromText="180" w:rightFromText="180" w:vertAnchor="text" w:horzAnchor="page" w:tblpX="1361" w:tblpY="165"/>
        <w:tblW w:w="9793" w:type="dxa"/>
        <w:tblLook w:val="04A0" w:firstRow="1" w:lastRow="0" w:firstColumn="1" w:lastColumn="0" w:noHBand="0" w:noVBand="1"/>
      </w:tblPr>
      <w:tblGrid>
        <w:gridCol w:w="817"/>
        <w:gridCol w:w="3260"/>
        <w:gridCol w:w="1560"/>
        <w:gridCol w:w="2078"/>
        <w:gridCol w:w="2078"/>
      </w:tblGrid>
      <w:tr w:rsidR="0051342D" w:rsidRPr="0032312F" w:rsidTr="008C4442">
        <w:trPr>
          <w:trHeight w:val="983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Количество МКД</w:t>
            </w:r>
          </w:p>
        </w:tc>
        <w:tc>
          <w:tcPr>
            <w:tcW w:w="20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Площадь помещений, м2</w:t>
            </w:r>
          </w:p>
        </w:tc>
        <w:tc>
          <w:tcPr>
            <w:tcW w:w="20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Количество жильцов, чел.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Белоярский  район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143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376 222,46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884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Березовский район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182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169 375,59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663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Когалым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310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927 450,53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51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050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Кондинский район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107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102 535,58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803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Лангепас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166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636 261,19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34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704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Мегион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240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851 814,88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40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611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Нефтеюганск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516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1 880 857,3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73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171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Нефтеюганский район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174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298 495,14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771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Нижневартовск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825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4 885 936,06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232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890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Нижневартовский район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136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354 972,35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455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Нягань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212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720 316,9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33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893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Октябрьский район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138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171 514,66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802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 город Покачи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281 232,24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277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Пыть-Ях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194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596 020,08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30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329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Радужный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206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736 720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39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926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Советский район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256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342 265,07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556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Сургут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1081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7 431 639,19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307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163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Сургутский район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518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1 172 790,32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67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157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 город Урай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218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655 224,12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30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757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 Ханты-Мансийск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551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1 194 801,16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44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081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Ханты-Мансийский район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100 114,2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912</w:t>
            </w:r>
          </w:p>
        </w:tc>
      </w:tr>
      <w:tr w:rsidR="0051342D" w:rsidRPr="0032312F" w:rsidTr="008C4442">
        <w:trPr>
          <w:trHeight w:val="397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Югорск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188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500 649,16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21</w:t>
            </w:r>
            <w:r w:rsidR="005535D5" w:rsidRPr="003231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227</w:t>
            </w:r>
          </w:p>
        </w:tc>
      </w:tr>
      <w:tr w:rsidR="0051342D" w:rsidRPr="0032312F" w:rsidTr="008C4442">
        <w:trPr>
          <w:trHeight w:val="397"/>
        </w:trPr>
        <w:tc>
          <w:tcPr>
            <w:tcW w:w="40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  <w:r w:rsidR="005535D5"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539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24 387 208,18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342D" w:rsidRPr="0032312F" w:rsidRDefault="0051342D" w:rsidP="00833FB5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  <w:r w:rsidR="005535D5"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108</w:t>
            </w:r>
            <w:r w:rsidR="005535D5"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082</w:t>
            </w:r>
          </w:p>
        </w:tc>
      </w:tr>
    </w:tbl>
    <w:p w:rsidR="006B12FC" w:rsidRPr="0032312F" w:rsidRDefault="006B12FC" w:rsidP="00DC1361">
      <w:pPr>
        <w:shd w:val="clear" w:color="auto" w:fill="FFFFFF"/>
        <w:spacing w:line="276" w:lineRule="auto"/>
        <w:ind w:firstLine="709"/>
        <w:rPr>
          <w:rFonts w:ascii="Times New Roman" w:hAnsi="Times New Roman"/>
          <w:sz w:val="28"/>
          <w:szCs w:val="28"/>
          <w:shd w:val="clear" w:color="auto" w:fill="FFFFFF"/>
          <w:lang w:eastAsia="ru-RU"/>
        </w:rPr>
      </w:pPr>
    </w:p>
    <w:p w:rsidR="00D35181" w:rsidRPr="0032312F" w:rsidRDefault="00D35181" w:rsidP="00DC1361">
      <w:pPr>
        <w:shd w:val="clear" w:color="auto" w:fill="FFFFFF"/>
        <w:spacing w:line="276" w:lineRule="auto"/>
        <w:ind w:firstLine="709"/>
        <w:rPr>
          <w:rFonts w:ascii="Times New Roman" w:hAnsi="Times New Roman"/>
          <w:sz w:val="28"/>
          <w:szCs w:val="28"/>
          <w:shd w:val="clear" w:color="auto" w:fill="FFFFFF"/>
          <w:lang w:eastAsia="ru-RU"/>
        </w:rPr>
      </w:pPr>
    </w:p>
    <w:p w:rsidR="00D35181" w:rsidRPr="0032312F" w:rsidRDefault="00D35181" w:rsidP="00DC1361">
      <w:pPr>
        <w:shd w:val="clear" w:color="auto" w:fill="FFFFFF"/>
        <w:spacing w:line="276" w:lineRule="auto"/>
        <w:ind w:firstLine="709"/>
        <w:rPr>
          <w:rFonts w:ascii="Times New Roman" w:hAnsi="Times New Roman"/>
          <w:sz w:val="28"/>
          <w:szCs w:val="28"/>
          <w:shd w:val="clear" w:color="auto" w:fill="FFFFFF"/>
          <w:lang w:eastAsia="ru-RU"/>
        </w:rPr>
      </w:pPr>
    </w:p>
    <w:p w:rsidR="00DC1361" w:rsidRPr="0032312F" w:rsidRDefault="006B12FC" w:rsidP="00DC1361">
      <w:pPr>
        <w:shd w:val="clear" w:color="auto" w:fill="FFFFFF"/>
        <w:spacing w:line="276" w:lineRule="auto"/>
        <w:ind w:firstLine="709"/>
        <w:rPr>
          <w:rFonts w:ascii="Times New Roman" w:hAnsi="Times New Roman"/>
          <w:spacing w:val="-6"/>
          <w:sz w:val="28"/>
          <w:szCs w:val="28"/>
          <w:shd w:val="clear" w:color="auto" w:fill="FFFFFF"/>
          <w:lang w:val="ru-RU" w:eastAsia="ru-RU"/>
        </w:rPr>
      </w:pPr>
      <w:r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lastRenderedPageBreak/>
        <w:t>В о</w:t>
      </w:r>
      <w:r w:rsidR="00052299" w:rsidRPr="0032312F">
        <w:rPr>
          <w:rFonts w:ascii="Times New Roman" w:hAnsi="Times New Roman"/>
          <w:sz w:val="28"/>
          <w:szCs w:val="28"/>
          <w:shd w:val="clear" w:color="auto" w:fill="FFFFFF"/>
          <w:lang w:val="ru-RU" w:eastAsia="ru-RU"/>
        </w:rPr>
        <w:t>кружн</w:t>
      </w:r>
      <w:r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>ую</w:t>
      </w:r>
      <w:r w:rsidR="00052299" w:rsidRPr="0032312F">
        <w:rPr>
          <w:rFonts w:ascii="Times New Roman" w:hAnsi="Times New Roman"/>
          <w:sz w:val="28"/>
          <w:szCs w:val="28"/>
          <w:shd w:val="clear" w:color="auto" w:fill="FFFFFF"/>
          <w:lang w:val="ru-RU" w:eastAsia="ru-RU"/>
        </w:rPr>
        <w:t xml:space="preserve"> программ</w:t>
      </w:r>
      <w:r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>у</w:t>
      </w:r>
      <w:r w:rsidR="00052299" w:rsidRPr="0032312F">
        <w:rPr>
          <w:rFonts w:ascii="Times New Roman" w:hAnsi="Times New Roman"/>
          <w:sz w:val="28"/>
          <w:szCs w:val="28"/>
          <w:shd w:val="clear" w:color="auto" w:fill="FFFFFF"/>
          <w:lang w:val="ru-RU" w:eastAsia="ru-RU"/>
        </w:rPr>
        <w:t xml:space="preserve"> капитального ремонта </w:t>
      </w:r>
      <w:r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>систематически вносятся изменения</w:t>
      </w:r>
      <w:r w:rsidR="00052299"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>в отношении перечня многоквартирных домов (</w:t>
      </w:r>
      <w:r w:rsidR="00052299"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>включаются вновь построенные многоквартирные дома,</w:t>
      </w:r>
      <w:r w:rsidR="00DC1361" w:rsidRPr="0032312F">
        <w:rPr>
          <w:rFonts w:ascii="Times New Roman" w:hAnsi="Times New Roman"/>
          <w:sz w:val="28"/>
          <w:szCs w:val="28"/>
          <w:shd w:val="clear" w:color="auto" w:fill="FFFFFF"/>
          <w:lang w:val="ru-RU" w:eastAsia="ru-RU"/>
        </w:rPr>
        <w:t xml:space="preserve"> исключ</w:t>
      </w:r>
      <w:r w:rsidR="00052299"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>аются</w:t>
      </w:r>
      <w:r w:rsidR="00DC1361" w:rsidRPr="0032312F">
        <w:rPr>
          <w:rFonts w:ascii="Times New Roman" w:hAnsi="Times New Roman"/>
          <w:sz w:val="28"/>
          <w:szCs w:val="28"/>
          <w:shd w:val="clear" w:color="auto" w:fill="FFFFFF"/>
          <w:lang w:val="ru-RU" w:eastAsia="ru-RU"/>
        </w:rPr>
        <w:t xml:space="preserve"> дом</w:t>
      </w:r>
      <w:r w:rsidR="00052299"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>а</w:t>
      </w:r>
      <w:r w:rsidR="00DC1361" w:rsidRPr="0032312F">
        <w:rPr>
          <w:rFonts w:ascii="Times New Roman" w:hAnsi="Times New Roman"/>
          <w:sz w:val="28"/>
          <w:szCs w:val="28"/>
          <w:shd w:val="clear" w:color="auto" w:fill="FFFFFF"/>
          <w:lang w:val="ru-RU" w:eastAsia="ru-RU"/>
        </w:rPr>
        <w:t xml:space="preserve">, </w:t>
      </w:r>
      <w:r w:rsidR="00052299" w:rsidRPr="0032312F">
        <w:rPr>
          <w:rFonts w:ascii="Times New Roman" w:hAnsi="Times New Roman"/>
          <w:sz w:val="28"/>
          <w:szCs w:val="28"/>
          <w:shd w:val="clear" w:color="auto" w:fill="FFFFFF"/>
          <w:lang w:val="ru-RU" w:eastAsia="ru-RU"/>
        </w:rPr>
        <w:t>признанные</w:t>
      </w:r>
      <w:r w:rsidR="00DC1361" w:rsidRPr="0032312F">
        <w:rPr>
          <w:rFonts w:ascii="Times New Roman" w:hAnsi="Times New Roman"/>
          <w:sz w:val="28"/>
          <w:szCs w:val="28"/>
          <w:shd w:val="clear" w:color="auto" w:fill="FFFFFF"/>
          <w:lang w:val="ru-RU" w:eastAsia="ru-RU"/>
        </w:rPr>
        <w:t xml:space="preserve"> ветхими или аварийными</w:t>
      </w:r>
      <w:r w:rsidR="00052299"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 xml:space="preserve"> </w:t>
      </w:r>
      <w:r w:rsidR="00DC1361" w:rsidRPr="0032312F">
        <w:rPr>
          <w:rFonts w:ascii="Times New Roman" w:hAnsi="Times New Roman"/>
          <w:sz w:val="28"/>
          <w:szCs w:val="28"/>
          <w:shd w:val="clear" w:color="auto" w:fill="FFFFFF"/>
          <w:lang w:val="ru-RU" w:eastAsia="ru-RU"/>
        </w:rPr>
        <w:t>и подлежащими сносу</w:t>
      </w:r>
      <w:r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>)</w:t>
      </w:r>
      <w:r w:rsidR="00DC1361" w:rsidRPr="0032312F">
        <w:rPr>
          <w:rFonts w:ascii="Times New Roman" w:hAnsi="Times New Roman"/>
          <w:sz w:val="28"/>
          <w:szCs w:val="28"/>
          <w:shd w:val="clear" w:color="auto" w:fill="FFFFFF"/>
          <w:lang w:val="ru-RU" w:eastAsia="ru-RU"/>
        </w:rPr>
        <w:t>, перечн</w:t>
      </w:r>
      <w:r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>я</w:t>
      </w:r>
      <w:r w:rsidR="00DC1361" w:rsidRPr="0032312F">
        <w:rPr>
          <w:rFonts w:ascii="Times New Roman" w:hAnsi="Times New Roman"/>
          <w:sz w:val="28"/>
          <w:szCs w:val="28"/>
          <w:shd w:val="clear" w:color="auto" w:fill="FFFFFF"/>
          <w:lang w:val="ru-RU" w:eastAsia="ru-RU"/>
        </w:rPr>
        <w:t xml:space="preserve"> видов работ по капитальному ремонту общего имущества</w:t>
      </w:r>
      <w:r w:rsidR="00052299"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 xml:space="preserve"> </w:t>
      </w:r>
      <w:r w:rsidR="00DC1361" w:rsidRPr="0032312F">
        <w:rPr>
          <w:rFonts w:ascii="Times New Roman" w:hAnsi="Times New Roman"/>
          <w:sz w:val="28"/>
          <w:szCs w:val="28"/>
          <w:shd w:val="clear" w:color="auto" w:fill="FFFFFF"/>
          <w:lang w:val="ru-RU" w:eastAsia="ru-RU"/>
        </w:rPr>
        <w:t>и срок</w:t>
      </w:r>
      <w:r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>ов</w:t>
      </w:r>
      <w:r w:rsidR="00052299" w:rsidRPr="0032312F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 xml:space="preserve"> проведения капитального ремонта</w:t>
      </w:r>
      <w:r w:rsidR="00DC1361" w:rsidRPr="0032312F">
        <w:rPr>
          <w:rFonts w:ascii="Times New Roman" w:hAnsi="Times New Roman"/>
          <w:sz w:val="28"/>
          <w:szCs w:val="28"/>
          <w:shd w:val="clear" w:color="auto" w:fill="FFFFFF"/>
          <w:lang w:val="ru-RU" w:eastAsia="ru-RU"/>
        </w:rPr>
        <w:t xml:space="preserve">.   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eastAsia="Calibri" w:hAnsi="Times New Roman"/>
          <w:bCs/>
          <w:sz w:val="28"/>
          <w:szCs w:val="28"/>
        </w:rPr>
      </w:pPr>
      <w:r w:rsidRPr="0032312F">
        <w:rPr>
          <w:rFonts w:ascii="Times New Roman" w:eastAsia="Calibri" w:hAnsi="Times New Roman"/>
          <w:bCs/>
          <w:sz w:val="28"/>
          <w:szCs w:val="28"/>
        </w:rPr>
        <w:t>Основаниями для проведения актуализации являются сведения, предоставляемые муниципальными образованиями по итогам проведения мониторинга технического состояния многоквартирных домов, а также обращения управляющих компаний, собственников помещений о необходимости проведения капитального ремонта конструктивных элементов или инженерных систем дома в более ранние или поздние, чем предусмотрены Программой, сроки, о замене или исключении видов работ.</w:t>
      </w:r>
    </w:p>
    <w:p w:rsidR="006B12FC" w:rsidRPr="0032312F" w:rsidRDefault="00DC1361" w:rsidP="00DC1361">
      <w:pPr>
        <w:spacing w:line="276" w:lineRule="auto"/>
        <w:ind w:firstLine="709"/>
        <w:rPr>
          <w:rFonts w:ascii="Times New Roman" w:eastAsia="Calibri" w:hAnsi="Times New Roman"/>
          <w:bCs/>
          <w:sz w:val="28"/>
          <w:szCs w:val="28"/>
        </w:rPr>
      </w:pPr>
      <w:r w:rsidRPr="0032312F">
        <w:rPr>
          <w:rFonts w:ascii="Times New Roman" w:eastAsia="Calibri" w:hAnsi="Times New Roman"/>
          <w:bCs/>
          <w:sz w:val="28"/>
          <w:szCs w:val="28"/>
        </w:rPr>
        <w:t>В целях рассмотрения таких обращений в каждом городском округе и муниципальном районе автономного округа созданы комиссии по установлению необходимости проведения капитального ремонта общего им</w:t>
      </w:r>
      <w:r w:rsidR="006B12FC" w:rsidRPr="0032312F">
        <w:rPr>
          <w:rFonts w:ascii="Times New Roman" w:eastAsia="Calibri" w:hAnsi="Times New Roman"/>
          <w:bCs/>
          <w:sz w:val="28"/>
          <w:szCs w:val="28"/>
        </w:rPr>
        <w:t>ущества в многоквартирных домах</w:t>
      </w:r>
      <w:r w:rsidRPr="0032312F">
        <w:rPr>
          <w:rFonts w:ascii="Times New Roman" w:eastAsia="Calibri" w:hAnsi="Times New Roman"/>
          <w:bCs/>
          <w:sz w:val="28"/>
          <w:szCs w:val="28"/>
        </w:rPr>
        <w:t xml:space="preserve">, порядок деятельности которых утвержден постановлением Правительства </w:t>
      </w:r>
      <w:r w:rsidR="006B12FC" w:rsidRPr="0032312F">
        <w:rPr>
          <w:rFonts w:ascii="Times New Roman" w:eastAsia="Calibri" w:hAnsi="Times New Roman"/>
          <w:bCs/>
          <w:sz w:val="28"/>
          <w:szCs w:val="28"/>
        </w:rPr>
        <w:t xml:space="preserve">Ханты-Мансийского автономного округа – Югры </w:t>
      </w:r>
      <w:r w:rsidRPr="0032312F">
        <w:rPr>
          <w:rFonts w:ascii="Times New Roman" w:eastAsia="Calibri" w:hAnsi="Times New Roman"/>
          <w:bCs/>
          <w:sz w:val="28"/>
          <w:szCs w:val="28"/>
        </w:rPr>
        <w:t>от 29</w:t>
      </w:r>
      <w:r w:rsidR="006B12FC" w:rsidRPr="0032312F">
        <w:rPr>
          <w:rFonts w:ascii="Times New Roman" w:eastAsia="Calibri" w:hAnsi="Times New Roman"/>
          <w:bCs/>
          <w:sz w:val="28"/>
          <w:szCs w:val="28"/>
        </w:rPr>
        <w:t>.12.</w:t>
      </w:r>
      <w:r w:rsidRPr="0032312F">
        <w:rPr>
          <w:rFonts w:ascii="Times New Roman" w:eastAsia="Calibri" w:hAnsi="Times New Roman"/>
          <w:bCs/>
          <w:sz w:val="28"/>
          <w:szCs w:val="28"/>
        </w:rPr>
        <w:t>2015 № 517-п</w:t>
      </w:r>
      <w:r w:rsidR="006B12FC" w:rsidRPr="0032312F">
        <w:rPr>
          <w:rFonts w:ascii="Times New Roman" w:eastAsia="Calibri" w:hAnsi="Times New Roman"/>
          <w:bCs/>
          <w:sz w:val="28"/>
          <w:szCs w:val="28"/>
        </w:rPr>
        <w:t xml:space="preserve"> (в редакции постановления от 27.01.2017 № 28-п).</w:t>
      </w:r>
      <w:r w:rsidRPr="0032312F">
        <w:rPr>
          <w:rFonts w:ascii="Times New Roman" w:eastAsia="Calibri" w:hAnsi="Times New Roman"/>
          <w:bCs/>
          <w:sz w:val="28"/>
          <w:szCs w:val="28"/>
        </w:rPr>
        <w:t xml:space="preserve"> 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В 2016 году изменения в окружную программу </w:t>
      </w:r>
      <w:r w:rsidR="006B12FC" w:rsidRPr="0032312F">
        <w:rPr>
          <w:rFonts w:ascii="Times New Roman" w:hAnsi="Times New Roman"/>
          <w:sz w:val="28"/>
          <w:szCs w:val="28"/>
        </w:rPr>
        <w:t xml:space="preserve">капитального ремонта </w:t>
      </w:r>
      <w:r w:rsidRPr="0032312F">
        <w:rPr>
          <w:rFonts w:ascii="Times New Roman" w:hAnsi="Times New Roman"/>
          <w:sz w:val="28"/>
          <w:szCs w:val="28"/>
        </w:rPr>
        <w:t xml:space="preserve">вносились трижды – 4 марта, 19 августа и 22 декабря. 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Перечень домов, которые планируется отремонтировать в рамках окружной программы, пополнился 65 домами.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hAnsi="Times New Roman"/>
          <w:bCs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На основании информации, поступившей от органов местного самоуправления и управляющих организаций, из </w:t>
      </w:r>
      <w:r w:rsidR="006B12FC" w:rsidRPr="0032312F">
        <w:rPr>
          <w:rFonts w:ascii="Times New Roman" w:hAnsi="Times New Roman"/>
          <w:sz w:val="28"/>
          <w:szCs w:val="28"/>
        </w:rPr>
        <w:t>П</w:t>
      </w:r>
      <w:r w:rsidRPr="0032312F">
        <w:rPr>
          <w:rFonts w:ascii="Times New Roman" w:hAnsi="Times New Roman"/>
          <w:sz w:val="28"/>
          <w:szCs w:val="28"/>
        </w:rPr>
        <w:t>рограммы исключен 121 многоквартирный дом (</w:t>
      </w:r>
      <w:r w:rsidR="006B12FC" w:rsidRPr="0032312F">
        <w:rPr>
          <w:rFonts w:ascii="Times New Roman" w:hAnsi="Times New Roman"/>
          <w:sz w:val="28"/>
          <w:szCs w:val="28"/>
        </w:rPr>
        <w:t xml:space="preserve">см. </w:t>
      </w:r>
      <w:r w:rsidRPr="0032312F">
        <w:rPr>
          <w:rFonts w:ascii="Times New Roman" w:hAnsi="Times New Roman"/>
          <w:sz w:val="28"/>
          <w:szCs w:val="28"/>
        </w:rPr>
        <w:t>Таблиц</w:t>
      </w:r>
      <w:r w:rsidR="006B12FC" w:rsidRPr="0032312F">
        <w:rPr>
          <w:rFonts w:ascii="Times New Roman" w:hAnsi="Times New Roman"/>
          <w:sz w:val="28"/>
          <w:szCs w:val="28"/>
        </w:rPr>
        <w:t>у</w:t>
      </w:r>
      <w:r w:rsidRPr="0032312F">
        <w:rPr>
          <w:rFonts w:ascii="Times New Roman" w:hAnsi="Times New Roman"/>
          <w:sz w:val="28"/>
          <w:szCs w:val="28"/>
        </w:rPr>
        <w:t xml:space="preserve"> №</w:t>
      </w:r>
      <w:r w:rsidR="006B12FC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>2). Главными причинами исключения домов стали признание их аварийными и подлежащими сносу или реконструкции и установление физического износа основных конструктивных элементов, превышающего 70 процентов.</w:t>
      </w:r>
    </w:p>
    <w:p w:rsidR="00DC1361" w:rsidRPr="0032312F" w:rsidRDefault="00DC1361" w:rsidP="00DC1361">
      <w:pPr>
        <w:spacing w:line="276" w:lineRule="auto"/>
        <w:ind w:firstLine="709"/>
        <w:jc w:val="right"/>
        <w:rPr>
          <w:rFonts w:ascii="Times New Roman" w:hAnsi="Times New Roman"/>
          <w:bCs/>
          <w:sz w:val="28"/>
          <w:szCs w:val="28"/>
        </w:rPr>
      </w:pPr>
    </w:p>
    <w:p w:rsidR="00D35181" w:rsidRPr="0032312F" w:rsidRDefault="00D35181" w:rsidP="00833FB5">
      <w:pPr>
        <w:ind w:firstLine="709"/>
        <w:jc w:val="right"/>
        <w:rPr>
          <w:rFonts w:ascii="Times New Roman" w:hAnsi="Times New Roman"/>
          <w:bCs/>
          <w:sz w:val="28"/>
          <w:szCs w:val="28"/>
        </w:rPr>
      </w:pPr>
    </w:p>
    <w:p w:rsidR="00D35181" w:rsidRPr="0032312F" w:rsidRDefault="00D35181" w:rsidP="00833FB5">
      <w:pPr>
        <w:ind w:firstLine="709"/>
        <w:jc w:val="right"/>
        <w:rPr>
          <w:rFonts w:ascii="Times New Roman" w:hAnsi="Times New Roman"/>
          <w:bCs/>
          <w:sz w:val="28"/>
          <w:szCs w:val="28"/>
        </w:rPr>
      </w:pPr>
    </w:p>
    <w:p w:rsidR="00D35181" w:rsidRPr="0032312F" w:rsidRDefault="00D35181" w:rsidP="00833FB5">
      <w:pPr>
        <w:ind w:firstLine="709"/>
        <w:jc w:val="right"/>
        <w:rPr>
          <w:rFonts w:ascii="Times New Roman" w:hAnsi="Times New Roman"/>
          <w:bCs/>
          <w:sz w:val="28"/>
          <w:szCs w:val="28"/>
        </w:rPr>
      </w:pPr>
    </w:p>
    <w:p w:rsidR="00D35181" w:rsidRPr="0032312F" w:rsidRDefault="00D35181" w:rsidP="00833FB5">
      <w:pPr>
        <w:ind w:firstLine="709"/>
        <w:jc w:val="right"/>
        <w:rPr>
          <w:rFonts w:ascii="Times New Roman" w:hAnsi="Times New Roman"/>
          <w:bCs/>
          <w:sz w:val="28"/>
          <w:szCs w:val="28"/>
        </w:rPr>
      </w:pPr>
    </w:p>
    <w:p w:rsidR="00D35181" w:rsidRPr="0032312F" w:rsidRDefault="00D35181" w:rsidP="00833FB5">
      <w:pPr>
        <w:ind w:firstLine="709"/>
        <w:jc w:val="right"/>
        <w:rPr>
          <w:rFonts w:ascii="Times New Roman" w:hAnsi="Times New Roman"/>
          <w:bCs/>
          <w:sz w:val="28"/>
          <w:szCs w:val="28"/>
        </w:rPr>
      </w:pPr>
    </w:p>
    <w:p w:rsidR="00D35181" w:rsidRPr="0032312F" w:rsidRDefault="00D35181" w:rsidP="00833FB5">
      <w:pPr>
        <w:ind w:firstLine="709"/>
        <w:jc w:val="right"/>
        <w:rPr>
          <w:rFonts w:ascii="Times New Roman" w:hAnsi="Times New Roman"/>
          <w:bCs/>
          <w:sz w:val="28"/>
          <w:szCs w:val="28"/>
        </w:rPr>
      </w:pPr>
    </w:p>
    <w:p w:rsidR="00D35181" w:rsidRPr="0032312F" w:rsidRDefault="00D35181" w:rsidP="00833FB5">
      <w:pPr>
        <w:ind w:firstLine="709"/>
        <w:jc w:val="right"/>
        <w:rPr>
          <w:rFonts w:ascii="Times New Roman" w:hAnsi="Times New Roman"/>
          <w:bCs/>
          <w:sz w:val="28"/>
          <w:szCs w:val="28"/>
        </w:rPr>
      </w:pPr>
    </w:p>
    <w:p w:rsidR="00D35181" w:rsidRPr="0032312F" w:rsidRDefault="00D35181" w:rsidP="00833FB5">
      <w:pPr>
        <w:ind w:firstLine="709"/>
        <w:jc w:val="right"/>
        <w:rPr>
          <w:rFonts w:ascii="Times New Roman" w:hAnsi="Times New Roman"/>
          <w:bCs/>
          <w:sz w:val="28"/>
          <w:szCs w:val="28"/>
        </w:rPr>
      </w:pPr>
    </w:p>
    <w:p w:rsidR="00D35181" w:rsidRPr="0032312F" w:rsidRDefault="00D35181" w:rsidP="00833FB5">
      <w:pPr>
        <w:ind w:firstLine="709"/>
        <w:jc w:val="right"/>
        <w:rPr>
          <w:rFonts w:ascii="Times New Roman" w:hAnsi="Times New Roman"/>
          <w:bCs/>
          <w:sz w:val="28"/>
          <w:szCs w:val="28"/>
        </w:rPr>
      </w:pPr>
    </w:p>
    <w:p w:rsidR="00D35181" w:rsidRPr="0032312F" w:rsidRDefault="00D35181" w:rsidP="00833FB5">
      <w:pPr>
        <w:ind w:firstLine="709"/>
        <w:jc w:val="right"/>
        <w:rPr>
          <w:rFonts w:ascii="Times New Roman" w:hAnsi="Times New Roman"/>
          <w:bCs/>
          <w:sz w:val="28"/>
          <w:szCs w:val="28"/>
        </w:rPr>
      </w:pPr>
    </w:p>
    <w:p w:rsidR="00D35181" w:rsidRPr="0032312F" w:rsidRDefault="00D35181" w:rsidP="00833FB5">
      <w:pPr>
        <w:ind w:firstLine="709"/>
        <w:jc w:val="right"/>
        <w:rPr>
          <w:rFonts w:ascii="Times New Roman" w:hAnsi="Times New Roman"/>
          <w:bCs/>
          <w:sz w:val="28"/>
          <w:szCs w:val="28"/>
        </w:rPr>
      </w:pPr>
    </w:p>
    <w:p w:rsidR="00D35181" w:rsidRPr="0032312F" w:rsidRDefault="00D35181" w:rsidP="00833FB5">
      <w:pPr>
        <w:ind w:firstLine="709"/>
        <w:jc w:val="right"/>
        <w:rPr>
          <w:rFonts w:ascii="Times New Roman" w:hAnsi="Times New Roman"/>
          <w:bCs/>
          <w:sz w:val="28"/>
          <w:szCs w:val="28"/>
        </w:rPr>
      </w:pPr>
    </w:p>
    <w:p w:rsidR="00DC1361" w:rsidRPr="0032312F" w:rsidRDefault="00DC1361" w:rsidP="00833FB5">
      <w:pPr>
        <w:ind w:firstLine="709"/>
        <w:jc w:val="right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bCs/>
          <w:sz w:val="28"/>
          <w:szCs w:val="28"/>
        </w:rPr>
        <w:lastRenderedPageBreak/>
        <w:t>Таблица №</w:t>
      </w:r>
      <w:r w:rsidR="00FA7068" w:rsidRPr="0032312F">
        <w:rPr>
          <w:rFonts w:ascii="Times New Roman" w:hAnsi="Times New Roman"/>
          <w:bCs/>
          <w:sz w:val="28"/>
          <w:szCs w:val="28"/>
        </w:rPr>
        <w:t xml:space="preserve"> </w:t>
      </w:r>
      <w:r w:rsidRPr="0032312F">
        <w:rPr>
          <w:rFonts w:ascii="Times New Roman" w:hAnsi="Times New Roman"/>
          <w:bCs/>
          <w:sz w:val="28"/>
          <w:szCs w:val="28"/>
        </w:rPr>
        <w:t>2</w:t>
      </w:r>
    </w:p>
    <w:p w:rsidR="00DC1361" w:rsidRPr="0032312F" w:rsidRDefault="00DC1361" w:rsidP="00833FB5">
      <w:pPr>
        <w:jc w:val="center"/>
        <w:rPr>
          <w:rFonts w:ascii="Times New Roman" w:hAnsi="Times New Roman"/>
          <w:bCs/>
          <w:sz w:val="28"/>
          <w:szCs w:val="28"/>
        </w:rPr>
      </w:pPr>
    </w:p>
    <w:p w:rsidR="00DC1361" w:rsidRPr="0032312F" w:rsidRDefault="00DC1361" w:rsidP="00833FB5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32312F">
        <w:rPr>
          <w:rFonts w:ascii="Times New Roman" w:hAnsi="Times New Roman"/>
          <w:b/>
          <w:bCs/>
          <w:sz w:val="28"/>
          <w:szCs w:val="28"/>
        </w:rPr>
        <w:t xml:space="preserve">Информация о количестве домов, исключенных из окружной программы капитального ремонта при актуализациях в 2016 году, </w:t>
      </w:r>
    </w:p>
    <w:p w:rsidR="00DC1361" w:rsidRPr="0032312F" w:rsidRDefault="00DC1361" w:rsidP="00833FB5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32312F">
        <w:rPr>
          <w:rFonts w:ascii="Times New Roman" w:hAnsi="Times New Roman"/>
          <w:b/>
          <w:bCs/>
          <w:sz w:val="28"/>
          <w:szCs w:val="28"/>
        </w:rPr>
        <w:t>в разрезе муниципальных образований</w:t>
      </w:r>
    </w:p>
    <w:p w:rsidR="00DC1361" w:rsidRPr="0032312F" w:rsidRDefault="00DC1361" w:rsidP="00833FB5">
      <w:pPr>
        <w:ind w:left="709"/>
        <w:jc w:val="center"/>
        <w:rPr>
          <w:rFonts w:ascii="Times New Roman" w:hAnsi="Times New Roman"/>
          <w:b/>
          <w:bCs/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2"/>
        <w:gridCol w:w="2317"/>
        <w:gridCol w:w="1575"/>
        <w:gridCol w:w="1402"/>
        <w:gridCol w:w="1542"/>
        <w:gridCol w:w="1402"/>
        <w:gridCol w:w="1228"/>
      </w:tblGrid>
      <w:tr w:rsidR="00005618" w:rsidRPr="0032312F" w:rsidTr="00E45F02">
        <w:trPr>
          <w:trHeight w:val="290"/>
        </w:trPr>
        <w:tc>
          <w:tcPr>
            <w:tcW w:w="532" w:type="dxa"/>
            <w:vMerge w:val="restart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317" w:type="dxa"/>
            <w:vMerge w:val="restart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575" w:type="dxa"/>
            <w:vMerge w:val="restart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Количество МКД, исключенных из Программы</w:t>
            </w:r>
          </w:p>
        </w:tc>
        <w:tc>
          <w:tcPr>
            <w:tcW w:w="5574" w:type="dxa"/>
            <w:gridSpan w:val="4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В том числе по причинам:</w:t>
            </w:r>
          </w:p>
        </w:tc>
      </w:tr>
      <w:tr w:rsidR="00005618" w:rsidRPr="0032312F" w:rsidTr="00E45F02">
        <w:tc>
          <w:tcPr>
            <w:tcW w:w="532" w:type="dxa"/>
            <w:vMerge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Merge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75" w:type="dxa"/>
            <w:vMerge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 xml:space="preserve">признание аварийными и подлежа-щими сносу 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установление процента износа несущих конструкций</w:t>
            </w:r>
          </w:p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свыше 70%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превышение совокупной стоимости работ над предельной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иные причины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Белоярский  район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Березовский район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rPr>
          <w:trHeight w:val="157"/>
        </w:trPr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 xml:space="preserve">город Когалым 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Кондинский район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 xml:space="preserve">город Лангепас 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 xml:space="preserve">город Мегион 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 xml:space="preserve">город Нефтеюганск 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Нефтеюганский район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 xml:space="preserve">город Нижневартовск 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Нижневартовский район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город Нягань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Октябрьский район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 xml:space="preserve"> город Покачи 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 xml:space="preserve">город Пыть-Ях 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 xml:space="preserve">город Радужный 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Советский район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 xml:space="preserve">город Сургут 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Сургутский район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 xml:space="preserve">город Урай 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 xml:space="preserve">город  Ханты-Мансийск 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Ханты-Мансийский район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5618" w:rsidRPr="0032312F" w:rsidTr="00E45F02">
        <w:tc>
          <w:tcPr>
            <w:tcW w:w="532" w:type="dxa"/>
          </w:tcPr>
          <w:p w:rsidR="00005618" w:rsidRPr="0032312F" w:rsidRDefault="00005618" w:rsidP="00E45F02">
            <w:pPr>
              <w:numPr>
                <w:ilvl w:val="0"/>
                <w:numId w:val="13"/>
              </w:numPr>
              <w:ind w:left="357" w:hanging="357"/>
            </w:pPr>
          </w:p>
        </w:tc>
        <w:tc>
          <w:tcPr>
            <w:tcW w:w="2317" w:type="dxa"/>
            <w:vAlign w:val="center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 xml:space="preserve">город Югорск 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05618" w:rsidRPr="0032312F" w:rsidTr="00E45F02">
        <w:tc>
          <w:tcPr>
            <w:tcW w:w="2849" w:type="dxa"/>
            <w:gridSpan w:val="2"/>
          </w:tcPr>
          <w:p w:rsidR="00005618" w:rsidRPr="00E45F02" w:rsidRDefault="00005618" w:rsidP="00E45F02">
            <w:pPr>
              <w:ind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E45F02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1575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45F02">
              <w:rPr>
                <w:rFonts w:ascii="Times New Roman" w:hAnsi="Times New Roman"/>
                <w:b/>
                <w:bCs/>
                <w:sz w:val="24"/>
                <w:szCs w:val="24"/>
              </w:rPr>
              <w:t>121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45F02">
              <w:rPr>
                <w:rFonts w:ascii="Times New Roman" w:hAnsi="Times New Roman"/>
                <w:b/>
                <w:bCs/>
                <w:sz w:val="24"/>
                <w:szCs w:val="24"/>
              </w:rPr>
              <w:t>28</w:t>
            </w:r>
          </w:p>
        </w:tc>
        <w:tc>
          <w:tcPr>
            <w:tcW w:w="154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45F02">
              <w:rPr>
                <w:rFonts w:ascii="Times New Roman" w:hAnsi="Times New Roman"/>
                <w:b/>
                <w:bCs/>
                <w:sz w:val="24"/>
                <w:szCs w:val="24"/>
              </w:rPr>
              <w:t>72</w:t>
            </w:r>
          </w:p>
        </w:tc>
        <w:tc>
          <w:tcPr>
            <w:tcW w:w="1402" w:type="dxa"/>
            <w:vAlign w:val="center"/>
          </w:tcPr>
          <w:p w:rsidR="00005618" w:rsidRPr="00E45F02" w:rsidRDefault="00005618" w:rsidP="00E45F02">
            <w:pPr>
              <w:ind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45F02"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1228" w:type="dxa"/>
            <w:vAlign w:val="center"/>
          </w:tcPr>
          <w:p w:rsidR="00005618" w:rsidRPr="00E45F02" w:rsidRDefault="00005618" w:rsidP="00E45F02">
            <w:pPr>
              <w:ind w:left="-57"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45F02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</w:tbl>
    <w:p w:rsidR="00DC1361" w:rsidRPr="0032312F" w:rsidRDefault="00DC136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DC1361" w:rsidRPr="0032312F" w:rsidRDefault="00DC1361" w:rsidP="00833FB5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Информация о</w:t>
      </w:r>
      <w:r w:rsidR="00833FB5" w:rsidRPr="0032312F">
        <w:rPr>
          <w:rFonts w:ascii="Times New Roman" w:eastAsia="Calibri" w:hAnsi="Times New Roman"/>
          <w:sz w:val="28"/>
          <w:szCs w:val="28"/>
        </w:rPr>
        <w:t>б</w:t>
      </w:r>
      <w:r w:rsidRPr="0032312F">
        <w:rPr>
          <w:rFonts w:ascii="Times New Roman" w:eastAsia="Calibri" w:hAnsi="Times New Roman"/>
          <w:sz w:val="28"/>
          <w:szCs w:val="28"/>
        </w:rPr>
        <w:t xml:space="preserve"> </w:t>
      </w:r>
      <w:r w:rsidR="00833FB5" w:rsidRPr="0032312F">
        <w:rPr>
          <w:rFonts w:ascii="Times New Roman" w:eastAsia="Calibri" w:hAnsi="Times New Roman"/>
          <w:sz w:val="28"/>
          <w:szCs w:val="28"/>
        </w:rPr>
        <w:t xml:space="preserve">изменении </w:t>
      </w:r>
      <w:r w:rsidRPr="0032312F">
        <w:rPr>
          <w:rFonts w:ascii="Times New Roman" w:eastAsia="Calibri" w:hAnsi="Times New Roman"/>
          <w:sz w:val="28"/>
          <w:szCs w:val="28"/>
        </w:rPr>
        <w:t>срок</w:t>
      </w:r>
      <w:r w:rsidR="00833FB5" w:rsidRPr="0032312F">
        <w:rPr>
          <w:rFonts w:ascii="Times New Roman" w:eastAsia="Calibri" w:hAnsi="Times New Roman"/>
          <w:sz w:val="28"/>
          <w:szCs w:val="28"/>
        </w:rPr>
        <w:t>ов</w:t>
      </w:r>
      <w:r w:rsidRPr="0032312F">
        <w:rPr>
          <w:rFonts w:ascii="Times New Roman" w:eastAsia="Calibri" w:hAnsi="Times New Roman"/>
          <w:sz w:val="28"/>
          <w:szCs w:val="28"/>
        </w:rPr>
        <w:t xml:space="preserve"> проведения капитального ремонта общего имущества </w:t>
      </w:r>
      <w:r w:rsidR="00833FB5" w:rsidRPr="0032312F">
        <w:rPr>
          <w:rFonts w:ascii="Times New Roman" w:eastAsia="Calibri" w:hAnsi="Times New Roman"/>
          <w:sz w:val="28"/>
          <w:szCs w:val="28"/>
        </w:rPr>
        <w:t xml:space="preserve">в многоквартирных домах </w:t>
      </w:r>
      <w:r w:rsidRPr="0032312F">
        <w:rPr>
          <w:rFonts w:ascii="Times New Roman" w:eastAsia="Calibri" w:hAnsi="Times New Roman"/>
          <w:sz w:val="28"/>
          <w:szCs w:val="28"/>
        </w:rPr>
        <w:t>и перечн</w:t>
      </w:r>
      <w:r w:rsidR="00833FB5" w:rsidRPr="0032312F">
        <w:rPr>
          <w:rFonts w:ascii="Times New Roman" w:eastAsia="Calibri" w:hAnsi="Times New Roman"/>
          <w:sz w:val="28"/>
          <w:szCs w:val="28"/>
        </w:rPr>
        <w:t>я</w:t>
      </w:r>
      <w:r w:rsidRPr="0032312F">
        <w:rPr>
          <w:rFonts w:ascii="Times New Roman" w:eastAsia="Calibri" w:hAnsi="Times New Roman"/>
          <w:sz w:val="28"/>
          <w:szCs w:val="28"/>
        </w:rPr>
        <w:t xml:space="preserve"> услуг и (или) работ </w:t>
      </w:r>
      <w:r w:rsidR="00833FB5" w:rsidRPr="0032312F">
        <w:rPr>
          <w:rFonts w:ascii="Times New Roman" w:eastAsia="Calibri" w:hAnsi="Times New Roman"/>
          <w:sz w:val="28"/>
          <w:szCs w:val="28"/>
        </w:rPr>
        <w:t xml:space="preserve">по капитальному ремонту </w:t>
      </w:r>
      <w:r w:rsidRPr="0032312F">
        <w:rPr>
          <w:rFonts w:ascii="Times New Roman" w:eastAsia="Calibri" w:hAnsi="Times New Roman"/>
          <w:sz w:val="28"/>
          <w:szCs w:val="28"/>
        </w:rPr>
        <w:t>при актуализации окружной программы капитального ремонта за 2016 год представлена в Таблице №3.</w:t>
      </w:r>
    </w:p>
    <w:p w:rsidR="00DC1361" w:rsidRPr="0032312F" w:rsidRDefault="00DC1361" w:rsidP="00DC1361">
      <w:pPr>
        <w:spacing w:line="259" w:lineRule="auto"/>
        <w:jc w:val="center"/>
        <w:rPr>
          <w:rFonts w:ascii="Times New Roman" w:eastAsia="Calibri" w:hAnsi="Times New Roman"/>
          <w:sz w:val="24"/>
          <w:szCs w:val="24"/>
        </w:rPr>
        <w:sectPr w:rsidR="00DC1361" w:rsidRPr="0032312F" w:rsidSect="00DC1361">
          <w:footerReference w:type="even" r:id="rId8"/>
          <w:footerReference w:type="default" r:id="rId9"/>
          <w:headerReference w:type="first" r:id="rId10"/>
          <w:footerReference w:type="first" r:id="rId11"/>
          <w:type w:val="nextColumn"/>
          <w:pgSz w:w="11909" w:h="16834" w:code="9"/>
          <w:pgMar w:top="1134" w:right="851" w:bottom="851" w:left="1276" w:header="720" w:footer="720" w:gutter="0"/>
          <w:cols w:space="60"/>
          <w:noEndnote/>
          <w:titlePg/>
          <w:docGrid w:linePitch="272"/>
        </w:sectPr>
      </w:pPr>
    </w:p>
    <w:p w:rsidR="00DC1361" w:rsidRPr="0032312F" w:rsidRDefault="00DC1361" w:rsidP="00DC1361">
      <w:pPr>
        <w:spacing w:line="276" w:lineRule="auto"/>
        <w:ind w:firstLine="709"/>
        <w:jc w:val="right"/>
        <w:rPr>
          <w:rFonts w:ascii="Times New Roman" w:hAnsi="Times New Roman"/>
          <w:sz w:val="24"/>
          <w:szCs w:val="24"/>
        </w:rPr>
      </w:pPr>
      <w:r w:rsidRPr="0032312F">
        <w:rPr>
          <w:rFonts w:ascii="Times New Roman" w:hAnsi="Times New Roman"/>
          <w:bCs/>
          <w:sz w:val="24"/>
          <w:szCs w:val="24"/>
        </w:rPr>
        <w:lastRenderedPageBreak/>
        <w:t>Таблица №</w:t>
      </w:r>
      <w:r w:rsidR="00833FB5" w:rsidRPr="0032312F">
        <w:rPr>
          <w:rFonts w:ascii="Times New Roman" w:hAnsi="Times New Roman"/>
          <w:bCs/>
          <w:sz w:val="24"/>
          <w:szCs w:val="24"/>
        </w:rPr>
        <w:t xml:space="preserve"> </w:t>
      </w:r>
      <w:r w:rsidRPr="0032312F">
        <w:rPr>
          <w:rFonts w:ascii="Times New Roman" w:hAnsi="Times New Roman"/>
          <w:bCs/>
          <w:sz w:val="24"/>
          <w:szCs w:val="24"/>
        </w:rPr>
        <w:t>3</w:t>
      </w:r>
    </w:p>
    <w:p w:rsidR="00DC1361" w:rsidRPr="0032312F" w:rsidRDefault="00DC1361" w:rsidP="00833FB5">
      <w:pPr>
        <w:jc w:val="center"/>
        <w:rPr>
          <w:rFonts w:ascii="Times New Roman" w:eastAsia="Calibri" w:hAnsi="Times New Roman"/>
          <w:b/>
          <w:sz w:val="24"/>
          <w:szCs w:val="24"/>
        </w:rPr>
      </w:pPr>
      <w:r w:rsidRPr="0032312F">
        <w:rPr>
          <w:rFonts w:ascii="Times New Roman" w:eastAsia="Calibri" w:hAnsi="Times New Roman"/>
          <w:b/>
          <w:sz w:val="24"/>
          <w:szCs w:val="24"/>
        </w:rPr>
        <w:t xml:space="preserve">Информация о количестве многоквартирных домов, сроки проведения капитального ремонта общего имущества </w:t>
      </w:r>
    </w:p>
    <w:p w:rsidR="00DC1361" w:rsidRPr="0032312F" w:rsidRDefault="00DC1361" w:rsidP="00833FB5">
      <w:pPr>
        <w:jc w:val="center"/>
        <w:rPr>
          <w:rFonts w:ascii="Times New Roman" w:eastAsia="Calibri" w:hAnsi="Times New Roman"/>
          <w:b/>
          <w:sz w:val="24"/>
          <w:szCs w:val="24"/>
        </w:rPr>
      </w:pPr>
      <w:r w:rsidRPr="0032312F">
        <w:rPr>
          <w:rFonts w:ascii="Times New Roman" w:eastAsia="Calibri" w:hAnsi="Times New Roman"/>
          <w:b/>
          <w:sz w:val="24"/>
          <w:szCs w:val="24"/>
        </w:rPr>
        <w:t>и перечень услуг и (или) работ по капитальному ремонту в которых изменены</w:t>
      </w:r>
    </w:p>
    <w:p w:rsidR="00DC1361" w:rsidRPr="0032312F" w:rsidRDefault="00DC1361" w:rsidP="00833FB5">
      <w:pPr>
        <w:jc w:val="center"/>
        <w:rPr>
          <w:rFonts w:ascii="Times New Roman" w:eastAsia="Calibri" w:hAnsi="Times New Roman"/>
          <w:b/>
          <w:sz w:val="24"/>
          <w:szCs w:val="24"/>
        </w:rPr>
      </w:pPr>
      <w:r w:rsidRPr="0032312F">
        <w:rPr>
          <w:rFonts w:ascii="Times New Roman" w:eastAsia="Calibri" w:hAnsi="Times New Roman"/>
          <w:b/>
          <w:sz w:val="24"/>
          <w:szCs w:val="24"/>
        </w:rPr>
        <w:t xml:space="preserve"> при актуализации окружной программы капитального ремонта </w:t>
      </w:r>
      <w:r w:rsidR="00833FB5" w:rsidRPr="0032312F">
        <w:rPr>
          <w:rFonts w:ascii="Times New Roman" w:eastAsia="Calibri" w:hAnsi="Times New Roman"/>
          <w:b/>
          <w:sz w:val="24"/>
          <w:szCs w:val="24"/>
        </w:rPr>
        <w:t>в</w:t>
      </w:r>
      <w:r w:rsidRPr="0032312F">
        <w:rPr>
          <w:rFonts w:ascii="Times New Roman" w:eastAsia="Calibri" w:hAnsi="Times New Roman"/>
          <w:b/>
          <w:sz w:val="24"/>
          <w:szCs w:val="24"/>
        </w:rPr>
        <w:t xml:space="preserve"> 2016 год</w:t>
      </w:r>
      <w:r w:rsidR="00833FB5" w:rsidRPr="0032312F">
        <w:rPr>
          <w:rFonts w:ascii="Times New Roman" w:eastAsia="Calibri" w:hAnsi="Times New Roman"/>
          <w:b/>
          <w:sz w:val="24"/>
          <w:szCs w:val="24"/>
        </w:rPr>
        <w:t>у</w:t>
      </w:r>
      <w:r w:rsidRPr="0032312F">
        <w:rPr>
          <w:rFonts w:ascii="Times New Roman" w:eastAsia="Calibri" w:hAnsi="Times New Roman"/>
          <w:b/>
          <w:sz w:val="24"/>
          <w:szCs w:val="24"/>
        </w:rPr>
        <w:t xml:space="preserve"> </w:t>
      </w:r>
    </w:p>
    <w:p w:rsidR="00833FB5" w:rsidRPr="0032312F" w:rsidRDefault="00833FB5" w:rsidP="00833FB5">
      <w:pPr>
        <w:jc w:val="center"/>
        <w:rPr>
          <w:rFonts w:ascii="Times New Roman" w:eastAsia="Calibri" w:hAnsi="Times New Roman"/>
          <w:b/>
          <w:szCs w:val="24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8"/>
        <w:gridCol w:w="2435"/>
        <w:gridCol w:w="1276"/>
        <w:gridCol w:w="1389"/>
        <w:gridCol w:w="1389"/>
        <w:gridCol w:w="1389"/>
        <w:gridCol w:w="1389"/>
        <w:gridCol w:w="1390"/>
        <w:gridCol w:w="1417"/>
        <w:gridCol w:w="1347"/>
        <w:gridCol w:w="1347"/>
      </w:tblGrid>
      <w:tr w:rsidR="00DC1361" w:rsidRPr="0032312F" w:rsidTr="006C0762">
        <w:trPr>
          <w:trHeight w:val="306"/>
        </w:trPr>
        <w:tc>
          <w:tcPr>
            <w:tcW w:w="508" w:type="dxa"/>
            <w:vMerge w:val="restart"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eastAsia="Calibri" w:hAnsi="Times New Roman"/>
              </w:rPr>
            </w:pPr>
            <w:r w:rsidRPr="0032312F">
              <w:rPr>
                <w:rFonts w:ascii="Times New Roman" w:eastAsia="Calibri" w:hAnsi="Times New Roman"/>
              </w:rPr>
              <w:t>№</w:t>
            </w:r>
            <w:r w:rsidR="00833FB5" w:rsidRPr="0032312F">
              <w:rPr>
                <w:rFonts w:ascii="Times New Roman" w:eastAsia="Calibri" w:hAnsi="Times New Roman"/>
              </w:rPr>
              <w:t xml:space="preserve"> п/п</w:t>
            </w:r>
          </w:p>
        </w:tc>
        <w:tc>
          <w:tcPr>
            <w:tcW w:w="2435" w:type="dxa"/>
            <w:vMerge w:val="restart"/>
            <w:vAlign w:val="center"/>
          </w:tcPr>
          <w:p w:rsidR="00DC1361" w:rsidRPr="0032312F" w:rsidRDefault="00DC1361" w:rsidP="00833FB5">
            <w:pPr>
              <w:jc w:val="center"/>
              <w:rPr>
                <w:rFonts w:ascii="Times New Roman" w:eastAsia="Calibri" w:hAnsi="Times New Roman"/>
              </w:rPr>
            </w:pPr>
            <w:r w:rsidRPr="0032312F">
              <w:rPr>
                <w:rFonts w:ascii="Times New Roman" w:hAnsi="Times New Roman"/>
              </w:rPr>
              <w:t>МО</w:t>
            </w:r>
          </w:p>
        </w:tc>
        <w:tc>
          <w:tcPr>
            <w:tcW w:w="1276" w:type="dxa"/>
            <w:vMerge w:val="restart"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Кол-во</w:t>
            </w:r>
          </w:p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eastAsia="Calibri" w:hAnsi="Times New Roman"/>
              </w:rPr>
            </w:pPr>
            <w:r w:rsidRPr="0032312F">
              <w:rPr>
                <w:rFonts w:ascii="Times New Roman" w:hAnsi="Times New Roman"/>
                <w:bCs/>
              </w:rPr>
              <w:t>МКД с изменением срока</w:t>
            </w:r>
          </w:p>
        </w:tc>
        <w:tc>
          <w:tcPr>
            <w:tcW w:w="6946" w:type="dxa"/>
            <w:gridSpan w:val="5"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eastAsia="Calibri" w:hAnsi="Times New Roman"/>
              </w:rPr>
            </w:pPr>
            <w:r w:rsidRPr="0032312F">
              <w:rPr>
                <w:rFonts w:ascii="Times New Roman" w:hAnsi="Times New Roman"/>
              </w:rPr>
              <w:t>В том числе:</w:t>
            </w:r>
          </w:p>
        </w:tc>
        <w:tc>
          <w:tcPr>
            <w:tcW w:w="1417" w:type="dxa"/>
            <w:vMerge w:val="restart"/>
            <w:vAlign w:val="center"/>
          </w:tcPr>
          <w:p w:rsidR="0086725D" w:rsidRPr="0032312F" w:rsidRDefault="0086725D" w:rsidP="0086725D">
            <w:pPr>
              <w:ind w:left="-57" w:right="-57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 xml:space="preserve">Кол-во </w:t>
            </w:r>
          </w:p>
          <w:p w:rsidR="00DC1361" w:rsidRPr="0032312F" w:rsidRDefault="0086725D" w:rsidP="0086725D">
            <w:pPr>
              <w:ind w:left="-57" w:right="-57"/>
              <w:jc w:val="center"/>
              <w:rPr>
                <w:rFonts w:ascii="Times New Roman" w:eastAsia="Calibri" w:hAnsi="Times New Roman"/>
              </w:rPr>
            </w:pPr>
            <w:r w:rsidRPr="0032312F">
              <w:rPr>
                <w:rFonts w:ascii="Times New Roman" w:hAnsi="Times New Roman"/>
                <w:bCs/>
              </w:rPr>
              <w:t>МКД с и</w:t>
            </w:r>
            <w:r w:rsidR="00DC1361" w:rsidRPr="0032312F">
              <w:rPr>
                <w:rFonts w:ascii="Times New Roman" w:hAnsi="Times New Roman"/>
                <w:bCs/>
              </w:rPr>
              <w:t>зменен</w:t>
            </w:r>
            <w:r w:rsidRPr="0032312F">
              <w:rPr>
                <w:rFonts w:ascii="Times New Roman" w:hAnsi="Times New Roman"/>
                <w:bCs/>
              </w:rPr>
              <w:t>ием</w:t>
            </w:r>
            <w:r w:rsidR="00DC1361" w:rsidRPr="0032312F">
              <w:rPr>
                <w:rFonts w:ascii="Times New Roman" w:hAnsi="Times New Roman"/>
                <w:bCs/>
              </w:rPr>
              <w:t xml:space="preserve"> перечн</w:t>
            </w:r>
            <w:r w:rsidRPr="0032312F">
              <w:rPr>
                <w:rFonts w:ascii="Times New Roman" w:hAnsi="Times New Roman"/>
                <w:bCs/>
              </w:rPr>
              <w:t>я</w:t>
            </w:r>
            <w:r w:rsidR="00DC1361" w:rsidRPr="0032312F">
              <w:rPr>
                <w:rFonts w:ascii="Times New Roman" w:hAnsi="Times New Roman"/>
                <w:bCs/>
              </w:rPr>
              <w:t xml:space="preserve"> работ</w:t>
            </w:r>
          </w:p>
        </w:tc>
        <w:tc>
          <w:tcPr>
            <w:tcW w:w="2694" w:type="dxa"/>
            <w:gridSpan w:val="2"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eastAsia="Calibri" w:hAnsi="Times New Roman"/>
              </w:rPr>
            </w:pPr>
            <w:r w:rsidRPr="0032312F">
              <w:rPr>
                <w:rFonts w:ascii="Times New Roman" w:hAnsi="Times New Roman"/>
              </w:rPr>
              <w:t>В том числе:</w:t>
            </w:r>
          </w:p>
        </w:tc>
      </w:tr>
      <w:tr w:rsidR="00DC1361" w:rsidRPr="0032312F" w:rsidTr="006C0762">
        <w:trPr>
          <w:trHeight w:val="1401"/>
        </w:trPr>
        <w:tc>
          <w:tcPr>
            <w:tcW w:w="508" w:type="dxa"/>
            <w:vMerge/>
            <w:vAlign w:val="center"/>
          </w:tcPr>
          <w:p w:rsidR="00DC1361" w:rsidRPr="0032312F" w:rsidRDefault="00DC1361" w:rsidP="00833FB5">
            <w:pPr>
              <w:pStyle w:val="af1"/>
              <w:widowControl w:val="0"/>
              <w:numPr>
                <w:ilvl w:val="0"/>
                <w:numId w:val="5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435" w:type="dxa"/>
            <w:vMerge/>
            <w:vAlign w:val="center"/>
          </w:tcPr>
          <w:p w:rsidR="00DC1361" w:rsidRPr="0032312F" w:rsidRDefault="00DC1361" w:rsidP="00833FB5">
            <w:pPr>
              <w:jc w:val="center"/>
              <w:rPr>
                <w:rFonts w:ascii="Times New Roman" w:eastAsia="Calibri" w:hAnsi="Times New Roman"/>
              </w:rPr>
            </w:pPr>
          </w:p>
        </w:tc>
        <w:tc>
          <w:tcPr>
            <w:tcW w:w="1276" w:type="dxa"/>
            <w:vMerge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eastAsia="Calibri" w:hAnsi="Times New Roman"/>
              </w:rPr>
            </w:pPr>
          </w:p>
        </w:tc>
        <w:tc>
          <w:tcPr>
            <w:tcW w:w="1389" w:type="dxa"/>
            <w:vAlign w:val="center"/>
          </w:tcPr>
          <w:p w:rsidR="00DC1361" w:rsidRPr="0032312F" w:rsidRDefault="00DC1361" w:rsidP="00143730">
            <w:pPr>
              <w:ind w:left="-57" w:right="-57"/>
              <w:jc w:val="center"/>
              <w:rPr>
                <w:rFonts w:ascii="Times New Roman" w:eastAsia="Calibri" w:hAnsi="Times New Roman"/>
              </w:rPr>
            </w:pPr>
            <w:r w:rsidRPr="0032312F">
              <w:rPr>
                <w:rFonts w:ascii="Times New Roman" w:hAnsi="Times New Roman"/>
              </w:rPr>
              <w:t>установле</w:t>
            </w:r>
            <w:r w:rsidR="00143730" w:rsidRPr="0032312F">
              <w:rPr>
                <w:rFonts w:ascii="Times New Roman" w:hAnsi="Times New Roman"/>
              </w:rPr>
              <w:t>-</w:t>
            </w:r>
            <w:r w:rsidRPr="0032312F">
              <w:rPr>
                <w:rFonts w:ascii="Times New Roman" w:hAnsi="Times New Roman"/>
              </w:rPr>
              <w:t>ни</w:t>
            </w:r>
            <w:r w:rsidR="00143730" w:rsidRPr="0032312F">
              <w:rPr>
                <w:rFonts w:ascii="Times New Roman" w:hAnsi="Times New Roman"/>
              </w:rPr>
              <w:t>е</w:t>
            </w:r>
            <w:r w:rsidRPr="0032312F">
              <w:rPr>
                <w:rFonts w:ascii="Times New Roman" w:hAnsi="Times New Roman"/>
              </w:rPr>
              <w:t xml:space="preserve"> необходи-мости срочного ремонта</w:t>
            </w:r>
          </w:p>
        </w:tc>
        <w:tc>
          <w:tcPr>
            <w:tcW w:w="1389" w:type="dxa"/>
            <w:vAlign w:val="center"/>
          </w:tcPr>
          <w:p w:rsidR="00DC1361" w:rsidRPr="0032312F" w:rsidRDefault="00143730" w:rsidP="00143730">
            <w:pPr>
              <w:ind w:left="-57" w:right="-57"/>
              <w:jc w:val="center"/>
              <w:rPr>
                <w:rFonts w:ascii="Times New Roman" w:eastAsia="Calibri" w:hAnsi="Times New Roman"/>
              </w:rPr>
            </w:pPr>
            <w:r w:rsidRPr="0032312F">
              <w:rPr>
                <w:rFonts w:ascii="Times New Roman" w:hAnsi="Times New Roman"/>
              </w:rPr>
              <w:t>п</w:t>
            </w:r>
            <w:r w:rsidR="00DC1361" w:rsidRPr="0032312F">
              <w:rPr>
                <w:rFonts w:ascii="Times New Roman" w:hAnsi="Times New Roman"/>
              </w:rPr>
              <w:t>о решению собствен-ников</w:t>
            </w:r>
          </w:p>
        </w:tc>
        <w:tc>
          <w:tcPr>
            <w:tcW w:w="1389" w:type="dxa"/>
            <w:vAlign w:val="center"/>
          </w:tcPr>
          <w:p w:rsidR="00DC1361" w:rsidRPr="0032312F" w:rsidRDefault="00DC1361" w:rsidP="00143730">
            <w:pPr>
              <w:ind w:left="-57" w:right="-57"/>
              <w:jc w:val="center"/>
              <w:rPr>
                <w:rFonts w:ascii="Times New Roman" w:eastAsia="Calibri" w:hAnsi="Times New Roman"/>
              </w:rPr>
            </w:pPr>
            <w:r w:rsidRPr="0032312F">
              <w:rPr>
                <w:rFonts w:ascii="Times New Roman" w:hAnsi="Times New Roman"/>
              </w:rPr>
              <w:t>проведение ремонта не требуется</w:t>
            </w:r>
            <w:r w:rsidR="00143730" w:rsidRPr="0032312F">
              <w:rPr>
                <w:rFonts w:ascii="Times New Roman" w:hAnsi="Times New Roman"/>
              </w:rPr>
              <w:t>, т.к. работы выполнены ранее</w:t>
            </w:r>
          </w:p>
        </w:tc>
        <w:tc>
          <w:tcPr>
            <w:tcW w:w="1389" w:type="dxa"/>
            <w:vAlign w:val="center"/>
          </w:tcPr>
          <w:p w:rsidR="00DC1361" w:rsidRPr="0032312F" w:rsidRDefault="00143730" w:rsidP="00143730">
            <w:pPr>
              <w:ind w:left="-57" w:right="-57"/>
              <w:jc w:val="center"/>
              <w:rPr>
                <w:rFonts w:ascii="Times New Roman" w:eastAsia="Calibri" w:hAnsi="Times New Roman"/>
              </w:rPr>
            </w:pPr>
            <w:r w:rsidRPr="0032312F">
              <w:rPr>
                <w:rFonts w:ascii="Times New Roman" w:hAnsi="Times New Roman"/>
              </w:rPr>
              <w:t>не состоялся к</w:t>
            </w:r>
            <w:r w:rsidR="00DC1361" w:rsidRPr="0032312F">
              <w:rPr>
                <w:rFonts w:ascii="Times New Roman" w:hAnsi="Times New Roman"/>
              </w:rPr>
              <w:t>онкурс по отбору подрядных организа</w:t>
            </w:r>
            <w:r w:rsidRPr="0032312F">
              <w:rPr>
                <w:rFonts w:ascii="Times New Roman" w:hAnsi="Times New Roman"/>
              </w:rPr>
              <w:t>-</w:t>
            </w:r>
            <w:r w:rsidR="00DC1361" w:rsidRPr="0032312F">
              <w:rPr>
                <w:rFonts w:ascii="Times New Roman" w:hAnsi="Times New Roman"/>
              </w:rPr>
              <w:t xml:space="preserve">ций </w:t>
            </w:r>
          </w:p>
        </w:tc>
        <w:tc>
          <w:tcPr>
            <w:tcW w:w="1390" w:type="dxa"/>
            <w:vAlign w:val="center"/>
          </w:tcPr>
          <w:p w:rsidR="00DC1361" w:rsidRPr="0032312F" w:rsidRDefault="00143730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п</w:t>
            </w:r>
            <w:r w:rsidR="00DC1361" w:rsidRPr="0032312F">
              <w:rPr>
                <w:rFonts w:ascii="Times New Roman" w:hAnsi="Times New Roman"/>
              </w:rPr>
              <w:t>одрядчик не приступил</w:t>
            </w:r>
          </w:p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eastAsia="Calibri" w:hAnsi="Times New Roman"/>
              </w:rPr>
            </w:pPr>
            <w:r w:rsidRPr="0032312F">
              <w:rPr>
                <w:rFonts w:ascii="Times New Roman" w:hAnsi="Times New Roman"/>
              </w:rPr>
              <w:t>к работам</w:t>
            </w:r>
          </w:p>
        </w:tc>
        <w:tc>
          <w:tcPr>
            <w:tcW w:w="1417" w:type="dxa"/>
            <w:vMerge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eastAsia="Calibri" w:hAnsi="Times New Roman"/>
              </w:rPr>
            </w:pPr>
          </w:p>
        </w:tc>
        <w:tc>
          <w:tcPr>
            <w:tcW w:w="1347" w:type="dxa"/>
            <w:vAlign w:val="center"/>
          </w:tcPr>
          <w:p w:rsidR="00DC1361" w:rsidRPr="0032312F" w:rsidRDefault="0086725D" w:rsidP="00833FB5">
            <w:pPr>
              <w:ind w:left="-57" w:right="-57"/>
              <w:jc w:val="center"/>
              <w:rPr>
                <w:rFonts w:ascii="Times New Roman" w:eastAsia="Calibri" w:hAnsi="Times New Roman"/>
              </w:rPr>
            </w:pPr>
            <w:r w:rsidRPr="0032312F">
              <w:rPr>
                <w:rFonts w:ascii="Times New Roman" w:hAnsi="Times New Roman"/>
              </w:rPr>
              <w:t>п</w:t>
            </w:r>
            <w:r w:rsidR="00DC1361" w:rsidRPr="0032312F">
              <w:rPr>
                <w:rFonts w:ascii="Times New Roman" w:hAnsi="Times New Roman"/>
              </w:rPr>
              <w:t>о решению собствен-ников</w:t>
            </w:r>
          </w:p>
        </w:tc>
        <w:tc>
          <w:tcPr>
            <w:tcW w:w="1347" w:type="dxa"/>
            <w:vAlign w:val="center"/>
          </w:tcPr>
          <w:p w:rsidR="00DC1361" w:rsidRPr="0032312F" w:rsidRDefault="0086725D" w:rsidP="0086725D">
            <w:pPr>
              <w:ind w:left="-57" w:right="-57"/>
              <w:jc w:val="center"/>
              <w:rPr>
                <w:rFonts w:ascii="Times New Roman" w:eastAsia="Calibri" w:hAnsi="Times New Roman"/>
              </w:rPr>
            </w:pPr>
            <w:r w:rsidRPr="0032312F">
              <w:rPr>
                <w:rFonts w:ascii="Times New Roman" w:hAnsi="Times New Roman"/>
              </w:rPr>
              <w:t>из-за отсутствия конструк-тив</w:t>
            </w:r>
            <w:r w:rsidR="00DC1361" w:rsidRPr="0032312F">
              <w:rPr>
                <w:rFonts w:ascii="Times New Roman" w:hAnsi="Times New Roman"/>
              </w:rPr>
              <w:t>н</w:t>
            </w:r>
            <w:r w:rsidRPr="0032312F">
              <w:rPr>
                <w:rFonts w:ascii="Times New Roman" w:hAnsi="Times New Roman"/>
              </w:rPr>
              <w:t>ого</w:t>
            </w:r>
            <w:r w:rsidR="00DC1361" w:rsidRPr="0032312F">
              <w:rPr>
                <w:rFonts w:ascii="Times New Roman" w:hAnsi="Times New Roman"/>
              </w:rPr>
              <w:t xml:space="preserve"> элемент</w:t>
            </w:r>
            <w:r w:rsidRPr="0032312F">
              <w:rPr>
                <w:rFonts w:ascii="Times New Roman" w:hAnsi="Times New Roman"/>
              </w:rPr>
              <w:t>а</w:t>
            </w:r>
          </w:p>
        </w:tc>
      </w:tr>
      <w:tr w:rsidR="00833FB5" w:rsidRPr="0032312F" w:rsidTr="006C0762">
        <w:trPr>
          <w:trHeight w:val="168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2435" w:type="dxa"/>
            <w:vAlign w:val="center"/>
          </w:tcPr>
          <w:p w:rsidR="00833FB5" w:rsidRPr="0032312F" w:rsidRDefault="00833FB5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Белоярский район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3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6C0762">
        <w:trPr>
          <w:trHeight w:val="313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</w:t>
            </w:r>
          </w:p>
        </w:tc>
        <w:tc>
          <w:tcPr>
            <w:tcW w:w="2435" w:type="dxa"/>
            <w:vAlign w:val="center"/>
          </w:tcPr>
          <w:p w:rsidR="00833FB5" w:rsidRPr="0032312F" w:rsidRDefault="00833FB5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Березовский район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4</w:t>
            </w: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</w:t>
            </w: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11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11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6C0762">
        <w:trPr>
          <w:trHeight w:val="134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</w:t>
            </w:r>
          </w:p>
        </w:tc>
        <w:tc>
          <w:tcPr>
            <w:tcW w:w="2435" w:type="dxa"/>
            <w:vAlign w:val="center"/>
          </w:tcPr>
          <w:p w:rsidR="00833FB5" w:rsidRPr="0032312F" w:rsidRDefault="006C0762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г.</w:t>
            </w:r>
            <w:r w:rsidR="00833FB5" w:rsidRPr="0032312F">
              <w:rPr>
                <w:rFonts w:ascii="Times New Roman" w:hAnsi="Times New Roman"/>
              </w:rPr>
              <w:t xml:space="preserve">Когалым 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8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5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13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13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6C0762">
        <w:trPr>
          <w:trHeight w:val="295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4</w:t>
            </w:r>
          </w:p>
        </w:tc>
        <w:tc>
          <w:tcPr>
            <w:tcW w:w="2435" w:type="dxa"/>
            <w:vAlign w:val="center"/>
          </w:tcPr>
          <w:p w:rsidR="00833FB5" w:rsidRPr="0032312F" w:rsidRDefault="00833FB5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Кондинский район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5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5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6C0762">
        <w:trPr>
          <w:trHeight w:val="173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5</w:t>
            </w:r>
          </w:p>
        </w:tc>
        <w:tc>
          <w:tcPr>
            <w:tcW w:w="2435" w:type="dxa"/>
            <w:vAlign w:val="center"/>
          </w:tcPr>
          <w:p w:rsidR="00833FB5" w:rsidRPr="0032312F" w:rsidRDefault="006C0762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г.</w:t>
            </w:r>
            <w:r w:rsidR="00833FB5" w:rsidRPr="0032312F">
              <w:rPr>
                <w:rFonts w:ascii="Times New Roman" w:hAnsi="Times New Roman"/>
              </w:rPr>
              <w:t>Лангепас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6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4</w:t>
            </w: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0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6C0762">
        <w:trPr>
          <w:trHeight w:val="180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6</w:t>
            </w:r>
          </w:p>
        </w:tc>
        <w:tc>
          <w:tcPr>
            <w:tcW w:w="2435" w:type="dxa"/>
            <w:vAlign w:val="center"/>
          </w:tcPr>
          <w:p w:rsidR="00833FB5" w:rsidRPr="0032312F" w:rsidRDefault="006C0762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г.</w:t>
            </w:r>
            <w:r w:rsidR="00833FB5" w:rsidRPr="0032312F">
              <w:rPr>
                <w:rFonts w:ascii="Times New Roman" w:hAnsi="Times New Roman"/>
              </w:rPr>
              <w:t>Мегион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38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23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12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</w:t>
            </w: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0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6C0762">
        <w:trPr>
          <w:trHeight w:val="200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7</w:t>
            </w:r>
          </w:p>
        </w:tc>
        <w:tc>
          <w:tcPr>
            <w:tcW w:w="2435" w:type="dxa"/>
            <w:vAlign w:val="center"/>
          </w:tcPr>
          <w:p w:rsidR="00833FB5" w:rsidRPr="0032312F" w:rsidRDefault="006C0762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г.</w:t>
            </w:r>
            <w:r w:rsidR="00833FB5" w:rsidRPr="0032312F">
              <w:rPr>
                <w:rFonts w:ascii="Times New Roman" w:hAnsi="Times New Roman"/>
              </w:rPr>
              <w:t>Нефтеюганск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22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6</w:t>
            </w: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11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</w:t>
            </w:r>
          </w:p>
        </w:tc>
      </w:tr>
      <w:tr w:rsidR="00833FB5" w:rsidRPr="0032312F" w:rsidTr="0032312F">
        <w:trPr>
          <w:trHeight w:val="243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8</w:t>
            </w:r>
          </w:p>
        </w:tc>
        <w:tc>
          <w:tcPr>
            <w:tcW w:w="2435" w:type="dxa"/>
            <w:vAlign w:val="center"/>
          </w:tcPr>
          <w:p w:rsidR="00833FB5" w:rsidRPr="0032312F" w:rsidRDefault="00833FB5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 xml:space="preserve">Нефтеюганский </w:t>
            </w:r>
            <w:r w:rsidR="006C0762" w:rsidRPr="0032312F">
              <w:rPr>
                <w:rFonts w:ascii="Times New Roman" w:hAnsi="Times New Roman"/>
              </w:rPr>
              <w:t>р-</w:t>
            </w:r>
            <w:r w:rsidRPr="0032312F">
              <w:rPr>
                <w:rFonts w:ascii="Times New Roman" w:hAnsi="Times New Roman"/>
              </w:rPr>
              <w:t>н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7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5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6C0762">
        <w:trPr>
          <w:trHeight w:val="227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</w:t>
            </w:r>
          </w:p>
        </w:tc>
        <w:tc>
          <w:tcPr>
            <w:tcW w:w="2435" w:type="dxa"/>
            <w:vAlign w:val="center"/>
          </w:tcPr>
          <w:p w:rsidR="00833FB5" w:rsidRPr="0032312F" w:rsidRDefault="006C0762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г.</w:t>
            </w:r>
            <w:r w:rsidR="00833FB5" w:rsidRPr="0032312F">
              <w:rPr>
                <w:rFonts w:ascii="Times New Roman" w:hAnsi="Times New Roman"/>
              </w:rPr>
              <w:t>Нижневартовск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18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15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</w:t>
            </w:r>
          </w:p>
        </w:tc>
      </w:tr>
      <w:tr w:rsidR="00833FB5" w:rsidRPr="0032312F" w:rsidTr="0032312F">
        <w:trPr>
          <w:trHeight w:val="267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</w:t>
            </w:r>
          </w:p>
        </w:tc>
        <w:tc>
          <w:tcPr>
            <w:tcW w:w="2435" w:type="dxa"/>
            <w:vAlign w:val="center"/>
          </w:tcPr>
          <w:p w:rsidR="00833FB5" w:rsidRPr="0032312F" w:rsidRDefault="006C0762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Нижневартовский р.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3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0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6C0762">
        <w:trPr>
          <w:trHeight w:val="243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11</w:t>
            </w:r>
          </w:p>
        </w:tc>
        <w:tc>
          <w:tcPr>
            <w:tcW w:w="2435" w:type="dxa"/>
            <w:vAlign w:val="center"/>
          </w:tcPr>
          <w:p w:rsidR="00833FB5" w:rsidRPr="0032312F" w:rsidRDefault="006C0762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г.</w:t>
            </w:r>
            <w:r w:rsidR="00833FB5" w:rsidRPr="0032312F">
              <w:rPr>
                <w:rFonts w:ascii="Times New Roman" w:hAnsi="Times New Roman"/>
              </w:rPr>
              <w:t xml:space="preserve">Нягань 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8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5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14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4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</w:t>
            </w:r>
          </w:p>
        </w:tc>
      </w:tr>
      <w:tr w:rsidR="00833FB5" w:rsidRPr="0032312F" w:rsidTr="006C0762">
        <w:trPr>
          <w:trHeight w:val="107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12</w:t>
            </w:r>
          </w:p>
        </w:tc>
        <w:tc>
          <w:tcPr>
            <w:tcW w:w="2435" w:type="dxa"/>
            <w:vAlign w:val="center"/>
          </w:tcPr>
          <w:p w:rsidR="00833FB5" w:rsidRPr="0032312F" w:rsidRDefault="00833FB5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Октябрьский район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10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6C0762">
        <w:trPr>
          <w:trHeight w:val="128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13</w:t>
            </w:r>
          </w:p>
        </w:tc>
        <w:tc>
          <w:tcPr>
            <w:tcW w:w="2435" w:type="dxa"/>
            <w:vAlign w:val="center"/>
          </w:tcPr>
          <w:p w:rsidR="00833FB5" w:rsidRPr="0032312F" w:rsidRDefault="006C0762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г.</w:t>
            </w:r>
            <w:r w:rsidR="00833FB5" w:rsidRPr="0032312F">
              <w:rPr>
                <w:rFonts w:ascii="Times New Roman" w:hAnsi="Times New Roman"/>
              </w:rPr>
              <w:t xml:space="preserve">Покачи 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5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5</w:t>
            </w: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6C0762">
        <w:trPr>
          <w:trHeight w:val="247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14</w:t>
            </w:r>
          </w:p>
        </w:tc>
        <w:tc>
          <w:tcPr>
            <w:tcW w:w="2435" w:type="dxa"/>
            <w:vAlign w:val="center"/>
          </w:tcPr>
          <w:p w:rsidR="00833FB5" w:rsidRPr="0032312F" w:rsidRDefault="006C0762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г.</w:t>
            </w:r>
            <w:r w:rsidR="00833FB5" w:rsidRPr="0032312F">
              <w:rPr>
                <w:rFonts w:ascii="Times New Roman" w:hAnsi="Times New Roman"/>
              </w:rPr>
              <w:t>Пыть-Ях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14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4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6C0762">
        <w:trPr>
          <w:trHeight w:val="251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15</w:t>
            </w:r>
          </w:p>
        </w:tc>
        <w:tc>
          <w:tcPr>
            <w:tcW w:w="2435" w:type="dxa"/>
            <w:vAlign w:val="center"/>
          </w:tcPr>
          <w:p w:rsidR="00833FB5" w:rsidRPr="0032312F" w:rsidRDefault="006C0762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г.</w:t>
            </w:r>
            <w:r w:rsidR="00833FB5" w:rsidRPr="0032312F">
              <w:rPr>
                <w:rFonts w:ascii="Times New Roman" w:hAnsi="Times New Roman"/>
              </w:rPr>
              <w:t>Радужный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8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8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0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6C0762">
        <w:trPr>
          <w:trHeight w:val="100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16</w:t>
            </w:r>
          </w:p>
        </w:tc>
        <w:tc>
          <w:tcPr>
            <w:tcW w:w="2435" w:type="dxa"/>
            <w:vAlign w:val="center"/>
          </w:tcPr>
          <w:p w:rsidR="00833FB5" w:rsidRPr="0032312F" w:rsidRDefault="006C0762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г.</w:t>
            </w:r>
            <w:r w:rsidR="00833FB5" w:rsidRPr="0032312F">
              <w:rPr>
                <w:rFonts w:ascii="Times New Roman" w:hAnsi="Times New Roman"/>
              </w:rPr>
              <w:t>Сургут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19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7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6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6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20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20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6C0762">
        <w:trPr>
          <w:trHeight w:val="278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17</w:t>
            </w:r>
          </w:p>
        </w:tc>
        <w:tc>
          <w:tcPr>
            <w:tcW w:w="2435" w:type="dxa"/>
            <w:vAlign w:val="center"/>
          </w:tcPr>
          <w:p w:rsidR="00833FB5" w:rsidRPr="0032312F" w:rsidRDefault="00833FB5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Сургутский район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22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20</w:t>
            </w: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23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19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4</w:t>
            </w:r>
          </w:p>
        </w:tc>
      </w:tr>
      <w:tr w:rsidR="00833FB5" w:rsidRPr="0032312F" w:rsidTr="006C0762">
        <w:trPr>
          <w:trHeight w:val="156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18</w:t>
            </w:r>
          </w:p>
        </w:tc>
        <w:tc>
          <w:tcPr>
            <w:tcW w:w="2435" w:type="dxa"/>
            <w:vAlign w:val="center"/>
          </w:tcPr>
          <w:p w:rsidR="00833FB5" w:rsidRPr="0032312F" w:rsidRDefault="00833FB5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Советский район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4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15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12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</w:t>
            </w:r>
          </w:p>
        </w:tc>
      </w:tr>
      <w:tr w:rsidR="00833FB5" w:rsidRPr="0032312F" w:rsidTr="0032312F">
        <w:trPr>
          <w:trHeight w:val="218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19</w:t>
            </w:r>
          </w:p>
        </w:tc>
        <w:tc>
          <w:tcPr>
            <w:tcW w:w="2435" w:type="dxa"/>
            <w:vAlign w:val="center"/>
          </w:tcPr>
          <w:p w:rsidR="00833FB5" w:rsidRPr="0032312F" w:rsidRDefault="006C0762" w:rsidP="00833FB5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г.</w:t>
            </w:r>
            <w:r w:rsidR="00833FB5" w:rsidRPr="0032312F">
              <w:rPr>
                <w:rFonts w:ascii="Times New Roman" w:hAnsi="Times New Roman"/>
              </w:rPr>
              <w:t xml:space="preserve">Урай 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0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0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32312F">
        <w:trPr>
          <w:trHeight w:val="207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20</w:t>
            </w:r>
          </w:p>
        </w:tc>
        <w:tc>
          <w:tcPr>
            <w:tcW w:w="2435" w:type="dxa"/>
            <w:vAlign w:val="center"/>
          </w:tcPr>
          <w:p w:rsidR="00833FB5" w:rsidRPr="0032312F" w:rsidRDefault="006C0762" w:rsidP="00833FB5">
            <w:pPr>
              <w:ind w:right="-108"/>
              <w:jc w:val="left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г.</w:t>
            </w:r>
            <w:r w:rsidR="00833FB5" w:rsidRPr="0032312F">
              <w:rPr>
                <w:rFonts w:ascii="Times New Roman" w:hAnsi="Times New Roman"/>
              </w:rPr>
              <w:t xml:space="preserve">Ханты-Мансийск 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45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35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6</w:t>
            </w: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27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27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32312F">
        <w:trPr>
          <w:trHeight w:val="170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21</w:t>
            </w:r>
          </w:p>
        </w:tc>
        <w:tc>
          <w:tcPr>
            <w:tcW w:w="2435" w:type="dxa"/>
            <w:vAlign w:val="center"/>
          </w:tcPr>
          <w:p w:rsidR="00833FB5" w:rsidRPr="0032312F" w:rsidRDefault="006C0762" w:rsidP="006C0762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Ханты-Мансийский р.</w:t>
            </w:r>
          </w:p>
        </w:tc>
        <w:tc>
          <w:tcPr>
            <w:tcW w:w="1276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3</w:t>
            </w: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</w:t>
            </w:r>
          </w:p>
        </w:tc>
        <w:tc>
          <w:tcPr>
            <w:tcW w:w="1390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0</w:t>
            </w: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47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</w:tr>
      <w:tr w:rsidR="00833FB5" w:rsidRPr="0032312F" w:rsidTr="006C0762">
        <w:trPr>
          <w:trHeight w:val="197"/>
        </w:trPr>
        <w:tc>
          <w:tcPr>
            <w:tcW w:w="508" w:type="dxa"/>
            <w:vAlign w:val="center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22</w:t>
            </w:r>
          </w:p>
        </w:tc>
        <w:tc>
          <w:tcPr>
            <w:tcW w:w="2435" w:type="dxa"/>
          </w:tcPr>
          <w:p w:rsidR="00833FB5" w:rsidRPr="0032312F" w:rsidRDefault="006C0762" w:rsidP="006C0762">
            <w:pPr>
              <w:ind w:right="-108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г.</w:t>
            </w:r>
            <w:r w:rsidR="00833FB5" w:rsidRPr="0032312F">
              <w:rPr>
                <w:rFonts w:ascii="Times New Roman" w:hAnsi="Times New Roman"/>
              </w:rPr>
              <w:t xml:space="preserve">Югорск </w:t>
            </w:r>
          </w:p>
        </w:tc>
        <w:tc>
          <w:tcPr>
            <w:tcW w:w="1276" w:type="dxa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</w:t>
            </w:r>
          </w:p>
        </w:tc>
        <w:tc>
          <w:tcPr>
            <w:tcW w:w="1389" w:type="dxa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89" w:type="dxa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1389" w:type="dxa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90" w:type="dxa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10</w:t>
            </w:r>
          </w:p>
        </w:tc>
        <w:tc>
          <w:tcPr>
            <w:tcW w:w="1347" w:type="dxa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</w:t>
            </w:r>
          </w:p>
        </w:tc>
        <w:tc>
          <w:tcPr>
            <w:tcW w:w="1347" w:type="dxa"/>
          </w:tcPr>
          <w:p w:rsidR="00833FB5" w:rsidRPr="0032312F" w:rsidRDefault="00833FB5" w:rsidP="00833FB5">
            <w:pPr>
              <w:ind w:left="-57" w:right="-57"/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</w:tr>
      <w:tr w:rsidR="00DC1361" w:rsidRPr="0032312F" w:rsidTr="0032312F">
        <w:trPr>
          <w:trHeight w:val="136"/>
        </w:trPr>
        <w:tc>
          <w:tcPr>
            <w:tcW w:w="2943" w:type="dxa"/>
            <w:gridSpan w:val="2"/>
          </w:tcPr>
          <w:p w:rsidR="00DC1361" w:rsidRPr="0032312F" w:rsidRDefault="00833FB5" w:rsidP="00833FB5">
            <w:pPr>
              <w:ind w:right="-108"/>
              <w:rPr>
                <w:rFonts w:ascii="Times New Roman" w:hAnsi="Times New Roman"/>
                <w:b/>
              </w:rPr>
            </w:pPr>
            <w:r w:rsidRPr="0032312F">
              <w:rPr>
                <w:rFonts w:ascii="Times New Roman" w:hAnsi="Times New Roman"/>
                <w:b/>
              </w:rPr>
              <w:t>ИТОГО</w:t>
            </w:r>
          </w:p>
        </w:tc>
        <w:tc>
          <w:tcPr>
            <w:tcW w:w="1276" w:type="dxa"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241</w:t>
            </w:r>
          </w:p>
        </w:tc>
        <w:tc>
          <w:tcPr>
            <w:tcW w:w="1389" w:type="dxa"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hAnsi="Times New Roman"/>
                <w:b/>
              </w:rPr>
            </w:pPr>
            <w:r w:rsidRPr="0032312F">
              <w:rPr>
                <w:rFonts w:ascii="Times New Roman" w:hAnsi="Times New Roman"/>
                <w:b/>
              </w:rPr>
              <w:t>65</w:t>
            </w:r>
          </w:p>
        </w:tc>
        <w:tc>
          <w:tcPr>
            <w:tcW w:w="1389" w:type="dxa"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hAnsi="Times New Roman"/>
                <w:b/>
              </w:rPr>
            </w:pPr>
            <w:r w:rsidRPr="0032312F">
              <w:rPr>
                <w:rFonts w:ascii="Times New Roman" w:hAnsi="Times New Roman"/>
                <w:b/>
              </w:rPr>
              <w:t>83</w:t>
            </w:r>
          </w:p>
        </w:tc>
        <w:tc>
          <w:tcPr>
            <w:tcW w:w="1389" w:type="dxa"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hAnsi="Times New Roman"/>
                <w:b/>
              </w:rPr>
            </w:pPr>
            <w:r w:rsidRPr="0032312F">
              <w:rPr>
                <w:rFonts w:ascii="Times New Roman" w:hAnsi="Times New Roman"/>
                <w:b/>
              </w:rPr>
              <w:t>35</w:t>
            </w:r>
          </w:p>
        </w:tc>
        <w:tc>
          <w:tcPr>
            <w:tcW w:w="1389" w:type="dxa"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hAnsi="Times New Roman"/>
                <w:b/>
              </w:rPr>
            </w:pPr>
            <w:r w:rsidRPr="0032312F">
              <w:rPr>
                <w:rFonts w:ascii="Times New Roman" w:hAnsi="Times New Roman"/>
                <w:b/>
              </w:rPr>
              <w:t>13</w:t>
            </w:r>
          </w:p>
        </w:tc>
        <w:tc>
          <w:tcPr>
            <w:tcW w:w="1390" w:type="dxa"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hAnsi="Times New Roman"/>
                <w:b/>
              </w:rPr>
            </w:pPr>
            <w:r w:rsidRPr="0032312F">
              <w:rPr>
                <w:rFonts w:ascii="Times New Roman" w:hAnsi="Times New Roman"/>
                <w:b/>
              </w:rPr>
              <w:t>45</w:t>
            </w:r>
          </w:p>
        </w:tc>
        <w:tc>
          <w:tcPr>
            <w:tcW w:w="1417" w:type="dxa"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185</w:t>
            </w:r>
          </w:p>
        </w:tc>
        <w:tc>
          <w:tcPr>
            <w:tcW w:w="1347" w:type="dxa"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hAnsi="Times New Roman"/>
                <w:b/>
              </w:rPr>
            </w:pPr>
            <w:r w:rsidRPr="0032312F">
              <w:rPr>
                <w:rFonts w:ascii="Times New Roman" w:hAnsi="Times New Roman"/>
                <w:b/>
              </w:rPr>
              <w:t>162</w:t>
            </w:r>
          </w:p>
        </w:tc>
        <w:tc>
          <w:tcPr>
            <w:tcW w:w="1347" w:type="dxa"/>
            <w:vAlign w:val="center"/>
          </w:tcPr>
          <w:p w:rsidR="00DC1361" w:rsidRPr="0032312F" w:rsidRDefault="00DC1361" w:rsidP="00833FB5">
            <w:pPr>
              <w:ind w:left="-57" w:right="-57"/>
              <w:jc w:val="center"/>
              <w:rPr>
                <w:rFonts w:ascii="Times New Roman" w:hAnsi="Times New Roman"/>
                <w:b/>
              </w:rPr>
            </w:pPr>
            <w:r w:rsidRPr="0032312F">
              <w:rPr>
                <w:rFonts w:ascii="Times New Roman" w:hAnsi="Times New Roman"/>
                <w:b/>
              </w:rPr>
              <w:t>23</w:t>
            </w:r>
          </w:p>
        </w:tc>
      </w:tr>
    </w:tbl>
    <w:p w:rsidR="00DC1361" w:rsidRPr="0032312F" w:rsidRDefault="00DC1361" w:rsidP="00DC1361">
      <w:pPr>
        <w:ind w:right="-108"/>
        <w:jc w:val="center"/>
        <w:rPr>
          <w:rFonts w:ascii="Times New Roman" w:hAnsi="Times New Roman"/>
        </w:rPr>
        <w:sectPr w:rsidR="00DC1361" w:rsidRPr="0032312F" w:rsidSect="00DC1361">
          <w:pgSz w:w="16834" w:h="11909" w:orient="landscape" w:code="9"/>
          <w:pgMar w:top="709" w:right="1134" w:bottom="426" w:left="851" w:header="720" w:footer="720" w:gutter="0"/>
          <w:cols w:space="60"/>
          <w:noEndnote/>
          <w:titlePg/>
          <w:docGrid w:linePitch="272"/>
        </w:sectPr>
      </w:pPr>
    </w:p>
    <w:p w:rsidR="00DC1361" w:rsidRPr="0032312F" w:rsidRDefault="00DC1361" w:rsidP="00446D78">
      <w:pPr>
        <w:pStyle w:val="af1"/>
        <w:widowControl w:val="0"/>
        <w:numPr>
          <w:ilvl w:val="0"/>
          <w:numId w:val="14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lastRenderedPageBreak/>
        <w:t>Информация о выполнении краткосрочного плана реализации программы капитального ремонта общего имущества в многоквартирных домах, расположенных на территории Ханты-Мансийского автономного округа – Югры, на 2014 – 2016 годы, утвержденного постановлением Правительства Ханты-Мансийского автономного округа – Югры от 5 июня 2014 года №</w:t>
      </w:r>
      <w:r w:rsidR="00FB4C11" w:rsidRPr="0032312F">
        <w:rPr>
          <w:rFonts w:ascii="Times New Roman" w:hAnsi="Times New Roman"/>
          <w:b/>
          <w:sz w:val="28"/>
          <w:szCs w:val="28"/>
        </w:rPr>
        <w:t xml:space="preserve"> </w:t>
      </w:r>
      <w:r w:rsidRPr="0032312F">
        <w:rPr>
          <w:rFonts w:ascii="Times New Roman" w:hAnsi="Times New Roman"/>
          <w:b/>
          <w:sz w:val="28"/>
          <w:szCs w:val="28"/>
        </w:rPr>
        <w:t>202-п</w:t>
      </w:r>
    </w:p>
    <w:p w:rsidR="00DC1361" w:rsidRPr="0032312F" w:rsidRDefault="00DC1361" w:rsidP="00A72367">
      <w:pPr>
        <w:pStyle w:val="af1"/>
        <w:widowControl w:val="0"/>
        <w:spacing w:after="0"/>
        <w:ind w:left="360" w:firstLine="709"/>
        <w:jc w:val="both"/>
        <w:rPr>
          <w:rFonts w:ascii="Times New Roman" w:hAnsi="Times New Roman"/>
          <w:sz w:val="28"/>
          <w:szCs w:val="28"/>
        </w:rPr>
      </w:pP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Краткосрочный план реализации программы капитального ремонта общего имущества в многоквартирных домах, расположенных на территории Ханты-Мансийского автономного округа – Югры, на 2014 – 2016 годы (далее – Краткосрочный план) утвержден постановлением Правительства Ханты-Мансийского автономного округа – Югры от 05.06.2014 № 202-п. 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Согласно редакции Краткосрочного плана от 22.12.2016 года в период с 2014 по 2016 год предусмотрено выполнение работ в 862 многоквартирных домах. Общая стоимость работ по капитальному ремонту общего имущества в этих домах составляет 4,51 млрд. рублей.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Капитальный ремонт 303-х многоквартирных домов, включенных в перечень 2014 года, завершен в полном объеме (плановая дата завершения работ – 31 декабря 2015 года). Стоимость выполненных работ составила 996,5 млн. рублей, в том числе по источникам финансирования: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средства Государственной корпорации «Фонд содействия реформированию жилищно-коммунального хозяйства» – 35,21 млн. рублей;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бюджет автономного округа – 61,62 млн. рублей; 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бюджеты муниципальных образований – 24,21 млн. рублей;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средства собственников – 875,49 млн. рублей.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В 2016 году предусмотрено выполнение работ по капитальному ремонту домов, включенных в Краткосрочный план на 2015 и 2016 годы. Общее количество домов составило 559 шт. (551 многоквартирный дом без учета повторяющихся в 2015 и 2016 годах), число конструктивных элементов в них (в редакции краткосрочного плана от 22.12.2016 года) – 1 222 шт. Предельная стоимость работ, подлежащих выполнению в 2016 году, в соответствии с Краткосрочным планом от 22.12.2016 года составила 3 518,02 млн. рублей, в том числе по источникам финансирования: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средства Государственной корпорации «Фонд содействия реформированию жилищно-коммунального хозяйства» – 9,86 млн. рублей;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бюджет автономного округа – 83,51 млн. рублей;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бюджеты муниципальных образований – 31,54 млн. рублей;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средства собственников – 3 393,11 млн. рублей.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lastRenderedPageBreak/>
        <w:t xml:space="preserve">По состоянию на 31 декабря 2016 года в полном объеме были завершены работы по капитальному ремонту 1 158 конструктивных элементов и инженерных систем в 507 многоквартирных домах. Стоимость выполненных (оформленных документально) работ на 31 декабря 2016 года составила 2 914,33 млн. рублей. В 39 многоквартирных домах работы были завершены до 15.06.2017 года. По 5 многоквартирным домам, в связи с грубым нарушением подрядными организациями условий договоров подряда, работы по состоянию на 15.08.2017 года не завершены.  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По состоянию на 15 августа 2017 года стоимость выполненных и оплаченных подрядным организациям работ по капитальному ремонту 546 многоквартирных домов, включенных в Краткосрочный план 2015-2016 годов, составила 3,12 млн. рублей.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Общая сумма средств, оплаченных подрядным организациям за выполненные работы и оказанные услуги с начала реализации Программы составила на 31 декабря 2016 года 3 800,02 млн. рублей, в том числе за счет средств собственников – 3 581,32 млн. рублей (из них в  2016 году – 2 815,91 млн. рублей). 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В 2016 году из Краткосрочного плана при актуализациях было исключено 115 многоквартирных домов, из них 52 дома по решению собственников, 45 – по причине расторжения договора подряда (см. Таблицу № 4).  </w:t>
      </w: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</w:p>
    <w:p w:rsidR="00DC1361" w:rsidRPr="0032312F" w:rsidRDefault="00DC1361" w:rsidP="00AB4ECA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lastRenderedPageBreak/>
        <w:t>Таблица №</w:t>
      </w:r>
      <w:r w:rsidR="00661AF9" w:rsidRPr="0032312F">
        <w:rPr>
          <w:rFonts w:ascii="Times New Roman" w:hAnsi="Times New Roman"/>
          <w:sz w:val="28"/>
          <w:szCs w:val="28"/>
        </w:rPr>
        <w:t xml:space="preserve"> </w:t>
      </w:r>
      <w:r w:rsidRPr="0032312F">
        <w:rPr>
          <w:rFonts w:ascii="Times New Roman" w:hAnsi="Times New Roman"/>
          <w:sz w:val="28"/>
          <w:szCs w:val="28"/>
        </w:rPr>
        <w:t>4</w:t>
      </w:r>
    </w:p>
    <w:p w:rsidR="00DC1361" w:rsidRPr="0032312F" w:rsidRDefault="00DC1361" w:rsidP="00DC1361">
      <w:pPr>
        <w:spacing w:line="276" w:lineRule="auto"/>
        <w:ind w:firstLine="567"/>
        <w:jc w:val="right"/>
        <w:rPr>
          <w:rFonts w:ascii="Times New Roman" w:hAnsi="Times New Roman"/>
          <w:sz w:val="28"/>
          <w:szCs w:val="28"/>
        </w:rPr>
      </w:pPr>
    </w:p>
    <w:p w:rsidR="00032263" w:rsidRPr="0032312F" w:rsidRDefault="00DC1361" w:rsidP="00E8471E">
      <w:pPr>
        <w:jc w:val="center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t xml:space="preserve">Информация о количестве </w:t>
      </w:r>
      <w:r w:rsidR="00032263" w:rsidRPr="0032312F">
        <w:rPr>
          <w:rFonts w:ascii="Times New Roman" w:hAnsi="Times New Roman"/>
          <w:b/>
          <w:sz w:val="28"/>
          <w:szCs w:val="28"/>
        </w:rPr>
        <w:t xml:space="preserve">многоквартирных </w:t>
      </w:r>
      <w:r w:rsidRPr="0032312F">
        <w:rPr>
          <w:rFonts w:ascii="Times New Roman" w:hAnsi="Times New Roman"/>
          <w:b/>
          <w:sz w:val="28"/>
          <w:szCs w:val="28"/>
        </w:rPr>
        <w:t>домов, исключенных из краткосрочного плана реализации окружной программы капитального ремонта на 2014 - 2016 годы при актуализациях в 2016 году</w:t>
      </w:r>
    </w:p>
    <w:p w:rsidR="00DC1361" w:rsidRPr="0032312F" w:rsidRDefault="00DC1361" w:rsidP="00E8471E">
      <w:pPr>
        <w:jc w:val="center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t>в разрезе муниципальных образований</w:t>
      </w:r>
    </w:p>
    <w:p w:rsidR="00032263" w:rsidRPr="0032312F" w:rsidRDefault="00032263" w:rsidP="00E8471E">
      <w:pPr>
        <w:ind w:firstLine="567"/>
        <w:jc w:val="center"/>
        <w:rPr>
          <w:rFonts w:ascii="Times New Roman" w:hAnsi="Times New Roman"/>
          <w:b/>
          <w:sz w:val="24"/>
          <w:szCs w:val="28"/>
        </w:rPr>
      </w:pPr>
    </w:p>
    <w:tbl>
      <w:tblPr>
        <w:tblW w:w="0" w:type="auto"/>
        <w:tblInd w:w="-176" w:type="dxa"/>
        <w:tblLayout w:type="fixed"/>
        <w:tblLook w:val="04A0" w:firstRow="1" w:lastRow="0" w:firstColumn="1" w:lastColumn="0" w:noHBand="0" w:noVBand="1"/>
      </w:tblPr>
      <w:tblGrid>
        <w:gridCol w:w="568"/>
        <w:gridCol w:w="1984"/>
        <w:gridCol w:w="1418"/>
        <w:gridCol w:w="1219"/>
        <w:gridCol w:w="1219"/>
        <w:gridCol w:w="1219"/>
        <w:gridCol w:w="1219"/>
        <w:gridCol w:w="1219"/>
      </w:tblGrid>
      <w:tr w:rsidR="00DC1361" w:rsidRPr="0032312F" w:rsidTr="00446D78">
        <w:trPr>
          <w:trHeight w:val="570"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E8471E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E8471E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E8471E">
            <w:pPr>
              <w:ind w:left="-57" w:right="-57"/>
              <w:jc w:val="center"/>
              <w:rPr>
                <w:rFonts w:ascii="Times New Roman" w:hAnsi="Times New Roman"/>
                <w:spacing w:val="-10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pacing w:val="-10"/>
                <w:sz w:val="24"/>
                <w:szCs w:val="24"/>
              </w:rPr>
              <w:t>Количество МКД, исключ</w:t>
            </w:r>
            <w:r w:rsidR="00032263" w:rsidRPr="0032312F">
              <w:rPr>
                <w:rFonts w:ascii="Times New Roman" w:hAnsi="Times New Roman"/>
                <w:spacing w:val="-10"/>
                <w:sz w:val="24"/>
                <w:szCs w:val="24"/>
              </w:rPr>
              <w:t>енных из К</w:t>
            </w:r>
            <w:r w:rsidRPr="0032312F">
              <w:rPr>
                <w:rFonts w:ascii="Times New Roman" w:hAnsi="Times New Roman"/>
                <w:spacing w:val="-10"/>
                <w:sz w:val="24"/>
                <w:szCs w:val="24"/>
              </w:rPr>
              <w:t>раткосроч</w:t>
            </w:r>
            <w:r w:rsidR="00032263" w:rsidRPr="0032312F">
              <w:rPr>
                <w:rFonts w:ascii="Times New Roman" w:hAnsi="Times New Roman"/>
                <w:spacing w:val="-10"/>
                <w:sz w:val="24"/>
                <w:szCs w:val="24"/>
              </w:rPr>
              <w:t>-</w:t>
            </w:r>
            <w:r w:rsidRPr="0032312F">
              <w:rPr>
                <w:rFonts w:ascii="Times New Roman" w:hAnsi="Times New Roman"/>
                <w:spacing w:val="-10"/>
                <w:sz w:val="24"/>
                <w:szCs w:val="24"/>
              </w:rPr>
              <w:t>н</w:t>
            </w:r>
            <w:r w:rsidR="00032263" w:rsidRPr="0032312F">
              <w:rPr>
                <w:rFonts w:ascii="Times New Roman" w:hAnsi="Times New Roman"/>
                <w:spacing w:val="-10"/>
                <w:sz w:val="24"/>
                <w:szCs w:val="24"/>
              </w:rPr>
              <w:t>о</w:t>
            </w:r>
            <w:r w:rsidRPr="0032312F">
              <w:rPr>
                <w:rFonts w:ascii="Times New Roman" w:hAnsi="Times New Roman"/>
                <w:spacing w:val="-10"/>
                <w:sz w:val="24"/>
                <w:szCs w:val="24"/>
              </w:rPr>
              <w:t xml:space="preserve">го плана </w:t>
            </w:r>
          </w:p>
        </w:tc>
        <w:tc>
          <w:tcPr>
            <w:tcW w:w="609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E8471E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В том числе по причинам:</w:t>
            </w:r>
          </w:p>
        </w:tc>
      </w:tr>
      <w:tr w:rsidR="00772718" w:rsidRPr="0032312F" w:rsidTr="00446D78">
        <w:trPr>
          <w:trHeight w:val="1160"/>
        </w:trPr>
        <w:tc>
          <w:tcPr>
            <w:tcW w:w="5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1361" w:rsidRPr="0032312F" w:rsidRDefault="00DC1361" w:rsidP="00E8471E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1361" w:rsidRPr="0032312F" w:rsidRDefault="00DC1361" w:rsidP="00E8471E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1361" w:rsidRPr="0032312F" w:rsidRDefault="00DC1361" w:rsidP="00E8471E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E8471E">
            <w:pPr>
              <w:ind w:left="-57" w:right="-57"/>
              <w:jc w:val="center"/>
              <w:rPr>
                <w:rFonts w:ascii="Times New Roman" w:hAnsi="Times New Roman"/>
                <w:spacing w:val="-12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pacing w:val="-12"/>
                <w:sz w:val="24"/>
                <w:szCs w:val="24"/>
              </w:rPr>
              <w:t>исключены</w:t>
            </w:r>
          </w:p>
          <w:p w:rsidR="00DC1361" w:rsidRPr="0032312F" w:rsidRDefault="00DC1361" w:rsidP="00E8471E">
            <w:pPr>
              <w:ind w:left="-57" w:right="-57"/>
              <w:jc w:val="center"/>
              <w:rPr>
                <w:rFonts w:ascii="Times New Roman" w:hAnsi="Times New Roman"/>
                <w:spacing w:val="-12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pacing w:val="-12"/>
                <w:sz w:val="24"/>
                <w:szCs w:val="24"/>
              </w:rPr>
              <w:t xml:space="preserve">из окружной программы 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32263" w:rsidP="00E8471E">
            <w:pPr>
              <w:ind w:left="-57" w:right="-57"/>
              <w:jc w:val="center"/>
              <w:rPr>
                <w:rFonts w:ascii="Times New Roman" w:hAnsi="Times New Roman"/>
                <w:spacing w:val="-12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pacing w:val="-12"/>
                <w:sz w:val="24"/>
                <w:szCs w:val="24"/>
              </w:rPr>
              <w:t xml:space="preserve">перенос срока на более поздний </w:t>
            </w:r>
            <w:r w:rsidR="00DC1361" w:rsidRPr="0032312F">
              <w:rPr>
                <w:rFonts w:ascii="Times New Roman" w:hAnsi="Times New Roman"/>
                <w:spacing w:val="-12"/>
                <w:sz w:val="24"/>
                <w:szCs w:val="24"/>
              </w:rPr>
              <w:t>по решению собствен-</w:t>
            </w:r>
          </w:p>
          <w:p w:rsidR="00DC1361" w:rsidRPr="0032312F" w:rsidRDefault="00DC1361" w:rsidP="00E8471E">
            <w:pPr>
              <w:ind w:left="-57" w:right="-57"/>
              <w:jc w:val="center"/>
              <w:rPr>
                <w:rFonts w:ascii="Times New Roman" w:hAnsi="Times New Roman"/>
                <w:spacing w:val="-12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pacing w:val="-12"/>
                <w:sz w:val="24"/>
                <w:szCs w:val="24"/>
              </w:rPr>
              <w:t xml:space="preserve">ников 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32263" w:rsidP="00E8471E">
            <w:pPr>
              <w:ind w:left="-57" w:right="-57"/>
              <w:jc w:val="center"/>
              <w:rPr>
                <w:rFonts w:ascii="Times New Roman" w:hAnsi="Times New Roman"/>
                <w:spacing w:val="-12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pacing w:val="-12"/>
                <w:sz w:val="24"/>
                <w:szCs w:val="24"/>
              </w:rPr>
              <w:t>проведение ремонта не требуется, т.к. работы выполнены ранее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E8471E">
            <w:pPr>
              <w:ind w:left="-57" w:right="-57"/>
              <w:jc w:val="center"/>
              <w:rPr>
                <w:rFonts w:ascii="Times New Roman" w:hAnsi="Times New Roman"/>
                <w:spacing w:val="-12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pacing w:val="-12"/>
                <w:sz w:val="24"/>
                <w:szCs w:val="24"/>
              </w:rPr>
              <w:t>по причине расторже</w:t>
            </w:r>
            <w:r w:rsidR="00032263" w:rsidRPr="0032312F">
              <w:rPr>
                <w:rFonts w:ascii="Times New Roman" w:hAnsi="Times New Roman"/>
                <w:spacing w:val="-12"/>
                <w:sz w:val="24"/>
                <w:szCs w:val="24"/>
              </w:rPr>
              <w:t>-</w:t>
            </w:r>
            <w:r w:rsidRPr="0032312F">
              <w:rPr>
                <w:rFonts w:ascii="Times New Roman" w:hAnsi="Times New Roman"/>
                <w:spacing w:val="-12"/>
                <w:sz w:val="24"/>
                <w:szCs w:val="24"/>
              </w:rPr>
              <w:t>ния договора подряда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32263" w:rsidP="00E8471E">
            <w:pPr>
              <w:ind w:left="-57" w:right="-57"/>
              <w:jc w:val="center"/>
              <w:rPr>
                <w:rFonts w:ascii="Times New Roman" w:hAnsi="Times New Roman"/>
                <w:spacing w:val="-12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pacing w:val="-12"/>
                <w:sz w:val="24"/>
                <w:szCs w:val="24"/>
              </w:rPr>
              <w:t xml:space="preserve">не состоялся </w:t>
            </w:r>
            <w:r w:rsidR="00DC1361" w:rsidRPr="0032312F">
              <w:rPr>
                <w:rFonts w:ascii="Times New Roman" w:hAnsi="Times New Roman"/>
                <w:spacing w:val="-12"/>
                <w:sz w:val="24"/>
                <w:szCs w:val="24"/>
              </w:rPr>
              <w:t>конкурс по отбору подрядной организа</w:t>
            </w:r>
            <w:r w:rsidRPr="0032312F">
              <w:rPr>
                <w:rFonts w:ascii="Times New Roman" w:hAnsi="Times New Roman"/>
                <w:spacing w:val="-12"/>
                <w:sz w:val="24"/>
                <w:szCs w:val="24"/>
              </w:rPr>
              <w:t>-</w:t>
            </w:r>
            <w:r w:rsidR="00DC1361" w:rsidRPr="0032312F">
              <w:rPr>
                <w:rFonts w:ascii="Times New Roman" w:hAnsi="Times New Roman"/>
                <w:spacing w:val="-12"/>
                <w:sz w:val="24"/>
                <w:szCs w:val="24"/>
              </w:rPr>
              <w:t xml:space="preserve">ции </w:t>
            </w:r>
          </w:p>
        </w:tc>
      </w:tr>
      <w:tr w:rsidR="00772718" w:rsidRPr="0032312F" w:rsidTr="00446D78">
        <w:trPr>
          <w:trHeight w:val="30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Белоярский  район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30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Березовский район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772718" w:rsidRPr="0032312F" w:rsidTr="00446D78">
        <w:trPr>
          <w:trHeight w:val="272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Когалым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30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Кондинский район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127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Лангепас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132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Мегион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772718" w:rsidRPr="0032312F" w:rsidTr="00446D78">
        <w:trPr>
          <w:trHeight w:val="30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Нефтеюганск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30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Нефтеюганский район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30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Нижневартовск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30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Нижневартовский район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772718" w:rsidRPr="0032312F" w:rsidTr="00446D78">
        <w:trPr>
          <w:trHeight w:val="397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Нягань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30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Октябрьский район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182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Покачи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172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Пыть-Ях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176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Радужный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166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Советский район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169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Сургут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174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Сургутский район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772718" w:rsidRPr="0032312F" w:rsidTr="00446D78">
        <w:trPr>
          <w:trHeight w:val="164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Урай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30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 Ханты-Мансийск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772718" w:rsidRPr="0032312F" w:rsidTr="00446D78">
        <w:trPr>
          <w:trHeight w:val="30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Ханты-Мансийский р</w:t>
            </w:r>
            <w:r w:rsidR="00032263" w:rsidRPr="0032312F">
              <w:rPr>
                <w:rFonts w:ascii="Times New Roman" w:hAnsi="Times New Roman"/>
                <w:sz w:val="24"/>
                <w:szCs w:val="24"/>
              </w:rPr>
              <w:t>айо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>н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772718" w:rsidRPr="0032312F" w:rsidTr="00446D78">
        <w:trPr>
          <w:trHeight w:val="174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город Югорск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DC1361" w:rsidRPr="0032312F" w:rsidTr="00446D78">
        <w:trPr>
          <w:trHeight w:val="397"/>
        </w:trPr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 </w:t>
            </w: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ИТОГ</w:t>
            </w:r>
            <w:r w:rsidR="00032263"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О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115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52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032263" w:rsidP="00032263">
            <w:pPr>
              <w:ind w:left="-57"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  <w:r w:rsidR="00DC1361"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45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C1361" w:rsidRPr="0032312F" w:rsidRDefault="00DC1361" w:rsidP="00032263">
            <w:pPr>
              <w:ind w:left="-57"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</w:tr>
    </w:tbl>
    <w:p w:rsidR="000A5AFF" w:rsidRPr="0032312F" w:rsidRDefault="000A5AFF" w:rsidP="00446D78">
      <w:pPr>
        <w:pStyle w:val="af1"/>
        <w:widowControl w:val="0"/>
        <w:numPr>
          <w:ilvl w:val="0"/>
          <w:numId w:val="14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lastRenderedPageBreak/>
        <w:t>Информация о количестве многоквартирных домов, включенных в краткосрочный план реализации программы капитального ремонта общего имущества в многоквартирных домах, расположенных на территории Ханты-Мансийского автономного округа – Югры, на 2017 – 2019 годы, утвержденный постановлением Правительства Ханты-Мансийского автономного округа – Югры от 2 сентября 2016 года № 334-п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0A5AFF" w:rsidRPr="0032312F" w:rsidRDefault="000A5AFF" w:rsidP="000A5AFF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Краткосрочный план реализации окружной программы на период 2017 – 2019 годы утвержден постановлением Правительства Ханты-Мансийского автономного округа – Югры от 02.09.2016 № 334-п (в редакции постановления от 22.12.2016 № 546-п). В соответствии с указанным документом за очередной плановый период в Югре подлежат ремонту 1 325 многоквартирных домов на сумму 11,45 млрд. рублей. 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В 2017 году предусмотрен капитальный ремонт общего имущества в 547 многоквартирных домах. Общее количество работ составляет 2003 шт. (из них подготовка проектной документации – 547 шт.). Общая стоимость капитального ремонта составляет 4 426,18 млн. рублей, в том числе по источникам финансирования: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бюджет автономного округа – 99,99 млн. рублей; 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бюджеты муниципальных образований – 95,92 млн. рублей;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средства собственников – 4 230,27 млн. рублей.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Информация о капитальном ремонте общего имущества в многоквартирных домах в 2017 году в разрезе по муниципальным образованиям автономного округа приведена в Таблице № 5.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446D78" w:rsidRPr="0032312F" w:rsidRDefault="00446D78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661AF9" w:rsidRPr="0032312F" w:rsidRDefault="00661AF9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lastRenderedPageBreak/>
        <w:t>Таблица № 5</w:t>
      </w:r>
    </w:p>
    <w:p w:rsidR="00661AF9" w:rsidRPr="0032312F" w:rsidRDefault="00661AF9" w:rsidP="00A813F7">
      <w:pPr>
        <w:ind w:firstLine="709"/>
        <w:jc w:val="right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 </w:t>
      </w:r>
    </w:p>
    <w:p w:rsidR="00005618" w:rsidRPr="0032312F" w:rsidRDefault="00005618" w:rsidP="00005618">
      <w:pPr>
        <w:jc w:val="center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t xml:space="preserve">Информация о капитальном ремонте общего имущества в многоквартирных домах в 2017 году (в редакции от 22.12.2016 года) </w:t>
      </w:r>
    </w:p>
    <w:p w:rsidR="00005618" w:rsidRPr="0032312F" w:rsidRDefault="00005618" w:rsidP="00005618">
      <w:pPr>
        <w:jc w:val="center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t xml:space="preserve">в разрезе по муниципальным образованиям </w:t>
      </w:r>
    </w:p>
    <w:p w:rsidR="00661AF9" w:rsidRPr="0032312F" w:rsidRDefault="00661AF9" w:rsidP="00A813F7">
      <w:pPr>
        <w:jc w:val="center"/>
        <w:rPr>
          <w:rFonts w:ascii="Times New Roman" w:hAnsi="Times New Roman"/>
          <w:sz w:val="28"/>
          <w:szCs w:val="28"/>
        </w:rPr>
      </w:pPr>
    </w:p>
    <w:tbl>
      <w:tblPr>
        <w:tblW w:w="10364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426"/>
        <w:gridCol w:w="1985"/>
        <w:gridCol w:w="850"/>
        <w:gridCol w:w="1843"/>
        <w:gridCol w:w="1630"/>
        <w:gridCol w:w="1630"/>
        <w:gridCol w:w="1984"/>
        <w:gridCol w:w="16"/>
      </w:tblGrid>
      <w:tr w:rsidR="000E140D" w:rsidRPr="0032312F" w:rsidTr="000E140D">
        <w:trPr>
          <w:trHeight w:val="397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1AF9" w:rsidRPr="0032312F" w:rsidRDefault="00661AF9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1AF9" w:rsidRPr="0032312F" w:rsidRDefault="00661AF9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AF9" w:rsidRPr="0032312F" w:rsidRDefault="00661AF9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Кол</w:t>
            </w:r>
            <w:r w:rsidR="00A813F7" w:rsidRPr="0032312F">
              <w:rPr>
                <w:rFonts w:ascii="Times New Roman" w:hAnsi="Times New Roman"/>
                <w:sz w:val="24"/>
                <w:szCs w:val="24"/>
              </w:rPr>
              <w:t>-во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 xml:space="preserve"> МКД 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675E2" w:rsidRPr="0032312F" w:rsidRDefault="00661AF9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Стоимость </w:t>
            </w:r>
            <w:r w:rsidR="000675E2" w:rsidRPr="0032312F">
              <w:rPr>
                <w:rFonts w:ascii="Times New Roman" w:hAnsi="Times New Roman"/>
                <w:sz w:val="24"/>
                <w:szCs w:val="24"/>
              </w:rPr>
              <w:t xml:space="preserve">капитального </w:t>
            </w: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ремонта, </w:t>
            </w:r>
          </w:p>
          <w:p w:rsidR="00661AF9" w:rsidRPr="0032312F" w:rsidRDefault="00661AF9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руб.</w:t>
            </w:r>
          </w:p>
        </w:tc>
        <w:tc>
          <w:tcPr>
            <w:tcW w:w="52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1AF9" w:rsidRPr="0032312F" w:rsidRDefault="00661AF9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В том числе по источникам финансирования:</w:t>
            </w:r>
          </w:p>
        </w:tc>
      </w:tr>
      <w:tr w:rsidR="000E140D" w:rsidRPr="0032312F" w:rsidTr="000E140D">
        <w:trPr>
          <w:gridAfter w:val="1"/>
          <w:wAfter w:w="16" w:type="dxa"/>
          <w:trHeight w:val="1160"/>
        </w:trPr>
        <w:tc>
          <w:tcPr>
            <w:tcW w:w="42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1AF9" w:rsidRPr="0032312F" w:rsidRDefault="00661AF9" w:rsidP="000E140D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1AF9" w:rsidRPr="0032312F" w:rsidRDefault="00661AF9" w:rsidP="000E140D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1AF9" w:rsidRPr="0032312F" w:rsidRDefault="00661AF9" w:rsidP="000E140D">
            <w:pPr>
              <w:ind w:left="-57"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AF9" w:rsidRPr="0032312F" w:rsidRDefault="00661AF9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AF9" w:rsidRPr="0032312F" w:rsidRDefault="00A813F7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бюджет ХМАО-Югры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AF9" w:rsidRPr="0032312F" w:rsidRDefault="00A813F7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местный бюджет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1AF9" w:rsidRPr="0032312F" w:rsidRDefault="00A813F7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средства собственников</w:t>
            </w:r>
          </w:p>
        </w:tc>
      </w:tr>
      <w:tr w:rsidR="000E140D" w:rsidRPr="0032312F" w:rsidTr="000E140D">
        <w:trPr>
          <w:gridAfter w:val="1"/>
          <w:wAfter w:w="16" w:type="dxa"/>
          <w:trHeight w:val="397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3F7" w:rsidRPr="0032312F" w:rsidRDefault="00A813F7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3F7" w:rsidRPr="0032312F" w:rsidRDefault="00A813F7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Белоярский  район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65 758 566,37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5 459 796,44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2 456 900,00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57 841 869,93</w:t>
            </w:r>
          </w:p>
        </w:tc>
      </w:tr>
      <w:tr w:rsidR="000E140D" w:rsidRPr="0032312F" w:rsidTr="000E140D">
        <w:trPr>
          <w:gridAfter w:val="1"/>
          <w:wAfter w:w="16" w:type="dxa"/>
          <w:trHeight w:val="397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3F7" w:rsidRPr="0032312F" w:rsidRDefault="00A813F7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3F7" w:rsidRPr="0032312F" w:rsidRDefault="00A813F7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Березовский район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18 267 601,12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642 735,23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557 428,29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17 067 437,60</w:t>
            </w:r>
          </w:p>
        </w:tc>
      </w:tr>
      <w:tr w:rsidR="000E140D" w:rsidRPr="0032312F" w:rsidTr="00446D78">
        <w:trPr>
          <w:gridAfter w:val="1"/>
          <w:wAfter w:w="16" w:type="dxa"/>
          <w:trHeight w:val="182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Когалым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180 273 482,47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14 399 557,20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6 479 800,74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159 394 124,53</w:t>
            </w:r>
          </w:p>
        </w:tc>
      </w:tr>
      <w:tr w:rsidR="000E140D" w:rsidRPr="0032312F" w:rsidTr="000E140D">
        <w:trPr>
          <w:gridAfter w:val="1"/>
          <w:wAfter w:w="16" w:type="dxa"/>
          <w:trHeight w:val="397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3F7" w:rsidRPr="0032312F" w:rsidRDefault="00A813F7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3F7" w:rsidRPr="0032312F" w:rsidRDefault="00A813F7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Кондинский район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5 129 898,94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0,00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357 224,77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813F7" w:rsidRPr="0032312F" w:rsidRDefault="00A813F7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4 772 674,17</w:t>
            </w:r>
          </w:p>
        </w:tc>
      </w:tr>
      <w:tr w:rsidR="000E140D" w:rsidRPr="0032312F" w:rsidTr="00446D78">
        <w:trPr>
          <w:gridAfter w:val="1"/>
          <w:wAfter w:w="16" w:type="dxa"/>
          <w:trHeight w:val="179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Лангепас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337 860 802,42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9 540 895,72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4 293 403,08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324 026 503,62</w:t>
            </w:r>
          </w:p>
        </w:tc>
      </w:tr>
      <w:tr w:rsidR="000E140D" w:rsidRPr="0032312F" w:rsidTr="00446D78">
        <w:trPr>
          <w:gridAfter w:val="1"/>
          <w:wAfter w:w="16" w:type="dxa"/>
          <w:trHeight w:val="184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Мегион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148 681 588,62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0,00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1 357 747,08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147 323 841,54</w:t>
            </w:r>
          </w:p>
        </w:tc>
      </w:tr>
      <w:tr w:rsidR="000E140D" w:rsidRPr="0032312F" w:rsidTr="000E140D">
        <w:trPr>
          <w:gridAfter w:val="1"/>
          <w:wAfter w:w="16" w:type="dxa"/>
          <w:trHeight w:val="397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Нефтеюганск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376 108 330,73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5 019 572,93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2 258 807,82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368 829 949,98</w:t>
            </w:r>
          </w:p>
        </w:tc>
      </w:tr>
      <w:tr w:rsidR="000E140D" w:rsidRPr="0032312F" w:rsidTr="000E140D">
        <w:trPr>
          <w:gridAfter w:val="1"/>
          <w:wAfter w:w="16" w:type="dxa"/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Нефтеюганский район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49 820 253,39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391 824,69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1 868 621,72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47 559 806,98</w:t>
            </w:r>
          </w:p>
        </w:tc>
      </w:tr>
      <w:tr w:rsidR="000E140D" w:rsidRPr="0032312F" w:rsidTr="000E140D">
        <w:trPr>
          <w:gridAfter w:val="1"/>
          <w:wAfter w:w="16" w:type="dxa"/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Нижневартовск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1 168 468 342,91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0,00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0,00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1 168 468 342,91</w:t>
            </w:r>
          </w:p>
        </w:tc>
      </w:tr>
      <w:tr w:rsidR="000E140D" w:rsidRPr="0032312F" w:rsidTr="000E140D">
        <w:trPr>
          <w:gridAfter w:val="1"/>
          <w:wAfter w:w="16" w:type="dxa"/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Нижневартовский район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77 356 144,44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41 193,32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3 018 036,99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74 296 914,13</w:t>
            </w:r>
          </w:p>
        </w:tc>
      </w:tr>
      <w:tr w:rsidR="000E140D" w:rsidRPr="0032312F" w:rsidTr="00446D78">
        <w:trPr>
          <w:gridAfter w:val="1"/>
          <w:wAfter w:w="16" w:type="dxa"/>
          <w:trHeight w:val="77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Нягань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144 081 103,29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12 893 709,74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5 802 169,36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125 385 224,19</w:t>
            </w:r>
          </w:p>
        </w:tc>
      </w:tr>
      <w:tr w:rsidR="000E140D" w:rsidRPr="0032312F" w:rsidTr="000E140D">
        <w:trPr>
          <w:gridAfter w:val="1"/>
          <w:wAfter w:w="16" w:type="dxa"/>
          <w:trHeight w:val="397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Октябрьский район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33 030 640,97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412 088,28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705 747,82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31 912 804,87</w:t>
            </w:r>
          </w:p>
        </w:tc>
      </w:tr>
      <w:tr w:rsidR="000E140D" w:rsidRPr="0032312F" w:rsidTr="00446D78">
        <w:trPr>
          <w:gridAfter w:val="1"/>
          <w:wAfter w:w="16" w:type="dxa"/>
          <w:trHeight w:val="346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Покачи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71 721 951,59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0,00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166 635,01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71 555 316,58</w:t>
            </w:r>
          </w:p>
        </w:tc>
      </w:tr>
      <w:tr w:rsidR="000E140D" w:rsidRPr="0032312F" w:rsidTr="00446D78">
        <w:trPr>
          <w:gridAfter w:val="1"/>
          <w:wAfter w:w="16" w:type="dxa"/>
          <w:trHeight w:val="123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Пыть-Ях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49 044 016,52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4 502 423,83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2 124 956,54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42 416 636,15</w:t>
            </w:r>
          </w:p>
        </w:tc>
      </w:tr>
      <w:tr w:rsidR="000E140D" w:rsidRPr="0032312F" w:rsidTr="00446D78">
        <w:trPr>
          <w:gridAfter w:val="1"/>
          <w:wAfter w:w="16" w:type="dxa"/>
          <w:trHeight w:val="27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Радужный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163 813 083,85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11 788 621,64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5 304 879,73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146 719 582,48</w:t>
            </w:r>
          </w:p>
        </w:tc>
      </w:tr>
      <w:tr w:rsidR="000E140D" w:rsidRPr="0032312F" w:rsidTr="00446D78">
        <w:trPr>
          <w:gridAfter w:val="1"/>
          <w:wAfter w:w="16" w:type="dxa"/>
          <w:trHeight w:val="259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140D" w:rsidRPr="0032312F" w:rsidRDefault="000E140D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140D" w:rsidRPr="0032312F" w:rsidRDefault="000E140D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Советский район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81 520 530,51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5 410 761,09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2 593 202,85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73 516 566,57</w:t>
            </w:r>
          </w:p>
        </w:tc>
      </w:tr>
      <w:tr w:rsidR="000E140D" w:rsidRPr="0032312F" w:rsidTr="00446D78">
        <w:trPr>
          <w:gridAfter w:val="1"/>
          <w:wAfter w:w="16" w:type="dxa"/>
          <w:trHeight w:val="25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2718" w:rsidRPr="0032312F" w:rsidRDefault="00772718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Сургут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953 929 551,50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1 390 465,52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42 926 829,83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2718" w:rsidRPr="0032312F" w:rsidRDefault="00772718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909 612 256,15</w:t>
            </w:r>
          </w:p>
        </w:tc>
      </w:tr>
      <w:tr w:rsidR="000E140D" w:rsidRPr="0032312F" w:rsidTr="00446D78">
        <w:trPr>
          <w:gridAfter w:val="1"/>
          <w:wAfter w:w="16" w:type="dxa"/>
          <w:trHeight w:val="253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140D" w:rsidRPr="0032312F" w:rsidRDefault="000E140D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140D" w:rsidRPr="0032312F" w:rsidRDefault="000E140D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Сургутский район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158 016 290,64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0,00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234 068,17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157 782 222,47</w:t>
            </w:r>
          </w:p>
        </w:tc>
      </w:tr>
      <w:tr w:rsidR="000E140D" w:rsidRPr="0032312F" w:rsidTr="00446D78">
        <w:trPr>
          <w:gridAfter w:val="1"/>
          <w:wAfter w:w="16" w:type="dxa"/>
          <w:trHeight w:val="274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140D" w:rsidRPr="0032312F" w:rsidRDefault="000E140D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140D" w:rsidRPr="0032312F" w:rsidRDefault="000E140D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Урай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76 900 620,76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7 690 062,09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3 460 527,93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65 750 030,74</w:t>
            </w:r>
          </w:p>
        </w:tc>
      </w:tr>
      <w:tr w:rsidR="000E140D" w:rsidRPr="0032312F" w:rsidTr="000E140D">
        <w:trPr>
          <w:gridAfter w:val="1"/>
          <w:wAfter w:w="16" w:type="dxa"/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140D" w:rsidRPr="0032312F" w:rsidRDefault="000E140D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140D" w:rsidRPr="0032312F" w:rsidRDefault="000E140D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 Ханты-Мансийск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151 547 487,96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10 984 755,71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5 366 861,77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135 195 870,48</w:t>
            </w:r>
          </w:p>
        </w:tc>
      </w:tr>
      <w:tr w:rsidR="000E140D" w:rsidRPr="0032312F" w:rsidTr="000E140D">
        <w:trPr>
          <w:gridAfter w:val="1"/>
          <w:wAfter w:w="16" w:type="dxa"/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140D" w:rsidRPr="0032312F" w:rsidRDefault="000E140D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140D" w:rsidRPr="0032312F" w:rsidRDefault="000E140D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Ханты-Мансийский район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16 660 603,89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14 655,02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164 085,58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16 481 863,29</w:t>
            </w:r>
          </w:p>
        </w:tc>
      </w:tr>
      <w:tr w:rsidR="000E140D" w:rsidRPr="0032312F" w:rsidTr="000E140D">
        <w:trPr>
          <w:gridAfter w:val="1"/>
          <w:wAfter w:w="16" w:type="dxa"/>
          <w:trHeight w:val="397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140D" w:rsidRPr="0032312F" w:rsidRDefault="000E140D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140D" w:rsidRPr="0032312F" w:rsidRDefault="000E140D" w:rsidP="000E140D">
            <w:pPr>
              <w:ind w:left="-57" w:right="-57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город Югорск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0E140D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98 191 048,17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9 415 414,72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4 418 597,16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84 357 036,29</w:t>
            </w:r>
          </w:p>
        </w:tc>
      </w:tr>
      <w:tr w:rsidR="000E140D" w:rsidRPr="0032312F" w:rsidTr="000E140D">
        <w:trPr>
          <w:trHeight w:val="397"/>
        </w:trPr>
        <w:tc>
          <w:tcPr>
            <w:tcW w:w="241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E140D" w:rsidRPr="0032312F" w:rsidRDefault="000E140D" w:rsidP="00E8471E">
            <w:pPr>
              <w:ind w:left="-57" w:right="-57"/>
              <w:jc w:val="left"/>
              <w:rPr>
                <w:rFonts w:ascii="Times New Roman" w:hAnsi="Times New Roman"/>
                <w:b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E140D" w:rsidRPr="0032312F" w:rsidRDefault="000E140D" w:rsidP="000E140D">
            <w:pPr>
              <w:ind w:left="-57"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547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E140D" w:rsidRPr="0032312F" w:rsidRDefault="000E140D" w:rsidP="0032312F">
            <w:pPr>
              <w:ind w:left="-57" w:right="-57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4 426 181 941,06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E140D" w:rsidRPr="0032312F" w:rsidRDefault="000E140D" w:rsidP="0032312F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sz w:val="24"/>
                <w:szCs w:val="24"/>
              </w:rPr>
              <w:t>99 998 533,17</w:t>
            </w:r>
          </w:p>
        </w:tc>
        <w:tc>
          <w:tcPr>
            <w:tcW w:w="1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E140D" w:rsidRPr="0032312F" w:rsidRDefault="000E140D" w:rsidP="0032312F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sz w:val="24"/>
                <w:szCs w:val="24"/>
              </w:rPr>
              <w:t>95 916 532,24</w:t>
            </w:r>
          </w:p>
        </w:tc>
        <w:tc>
          <w:tcPr>
            <w:tcW w:w="2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E140D" w:rsidRPr="0032312F" w:rsidRDefault="000E140D" w:rsidP="0032312F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sz w:val="24"/>
                <w:szCs w:val="24"/>
              </w:rPr>
              <w:t>4 230 266 875,65</w:t>
            </w:r>
          </w:p>
        </w:tc>
      </w:tr>
    </w:tbl>
    <w:p w:rsidR="00661AF9" w:rsidRPr="0032312F" w:rsidRDefault="00661AF9" w:rsidP="00661AF9">
      <w:pPr>
        <w:spacing w:line="276" w:lineRule="auto"/>
        <w:jc w:val="center"/>
        <w:rPr>
          <w:rFonts w:ascii="Times New Roman" w:hAnsi="Times New Roman"/>
          <w:sz w:val="28"/>
          <w:szCs w:val="28"/>
        </w:rPr>
      </w:pPr>
    </w:p>
    <w:p w:rsidR="00661AF9" w:rsidRPr="0032312F" w:rsidRDefault="00661AF9" w:rsidP="00661AF9">
      <w:pPr>
        <w:spacing w:line="276" w:lineRule="auto"/>
        <w:jc w:val="center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661AF9">
      <w:pPr>
        <w:spacing w:line="276" w:lineRule="auto"/>
        <w:jc w:val="center"/>
        <w:rPr>
          <w:rFonts w:ascii="Times New Roman" w:hAnsi="Times New Roman"/>
          <w:sz w:val="28"/>
          <w:szCs w:val="28"/>
        </w:rPr>
      </w:pPr>
    </w:p>
    <w:p w:rsidR="00DC1361" w:rsidRPr="0032312F" w:rsidRDefault="00DC1361" w:rsidP="00446D78">
      <w:pPr>
        <w:pStyle w:val="af1"/>
        <w:widowControl w:val="0"/>
        <w:numPr>
          <w:ilvl w:val="0"/>
          <w:numId w:val="14"/>
        </w:numPr>
        <w:spacing w:after="0"/>
        <w:ind w:left="0" w:firstLine="349"/>
        <w:jc w:val="both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lastRenderedPageBreak/>
        <w:t>Информация о реализации окружной программы капитального ре</w:t>
      </w:r>
      <w:r w:rsidR="000675E2" w:rsidRPr="0032312F">
        <w:rPr>
          <w:rFonts w:ascii="Times New Roman" w:hAnsi="Times New Roman"/>
          <w:b/>
          <w:sz w:val="28"/>
          <w:szCs w:val="28"/>
        </w:rPr>
        <w:t>монта</w:t>
      </w:r>
    </w:p>
    <w:p w:rsidR="000675E2" w:rsidRPr="0032312F" w:rsidRDefault="000675E2" w:rsidP="000675E2">
      <w:pPr>
        <w:pStyle w:val="af1"/>
        <w:widowControl w:val="0"/>
        <w:spacing w:after="0"/>
        <w:ind w:left="349"/>
        <w:jc w:val="both"/>
        <w:rPr>
          <w:rFonts w:ascii="Times New Roman" w:hAnsi="Times New Roman"/>
          <w:b/>
          <w:sz w:val="28"/>
          <w:szCs w:val="28"/>
        </w:rPr>
      </w:pP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Подробная информация о ходе реализации окружной программы капитального ремонта в 2016 году, а также об исполнении краткосрочного плана 2015-2016 годов по состоянию на 15.08.2017 года, с разбивкой по муниципальным образованиям автономного округа представлена в Приложении № 1.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Объем денежных средств, перечисленных подрядным организациям за выполненные работы, на конец года составил около 2 937 млн. рублей, в том числе из бюджетов муниципальных образований было оплачено 27,79 млн. рублей, из бюджета автономного округа – 73,92 млн. рублей, из средств Госкорпорации – 11,39 млн. рублей. Оставшаяся сумма – 2 824 млн. рублей – это средства собственников помещений в многоквартирных домах.</w:t>
      </w:r>
    </w:p>
    <w:p w:rsidR="000A5AFF" w:rsidRPr="0032312F" w:rsidRDefault="000A5AFF" w:rsidP="000A5AFF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Подробная информация об объемах финансирования с разбивкой по муниципальным образованиям в разрезе источников финансирования приведена в Приложении № 2. </w:t>
      </w:r>
    </w:p>
    <w:p w:rsidR="000A5AFF" w:rsidRPr="0032312F" w:rsidRDefault="000A5AFF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1B7B84" w:rsidRPr="0032312F" w:rsidRDefault="001B7B84" w:rsidP="001B7B84">
      <w:pPr>
        <w:pStyle w:val="af1"/>
        <w:widowControl w:val="0"/>
        <w:numPr>
          <w:ilvl w:val="0"/>
          <w:numId w:val="12"/>
        </w:numPr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t>Информация о формировании фонда капитального ремонта общего имущества в многоквартирных домах</w:t>
      </w:r>
    </w:p>
    <w:p w:rsidR="001B7B84" w:rsidRPr="0032312F" w:rsidRDefault="001B7B84" w:rsidP="001B7B84">
      <w:pPr>
        <w:pStyle w:val="af1"/>
        <w:widowControl w:val="0"/>
        <w:spacing w:after="0"/>
        <w:ind w:left="360"/>
        <w:jc w:val="both"/>
        <w:rPr>
          <w:rFonts w:ascii="Times New Roman" w:hAnsi="Times New Roman"/>
          <w:b/>
          <w:sz w:val="28"/>
          <w:szCs w:val="28"/>
        </w:rPr>
      </w:pPr>
    </w:p>
    <w:p w:rsidR="001B7B84" w:rsidRPr="0032312F" w:rsidRDefault="001B7B84" w:rsidP="001B7B84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По состоянию на 1 января 2017 года на счете югорского оператора («котловом» счете) формировали фонд капитального ремонта 6 362 многоквартирных дома. </w:t>
      </w:r>
    </w:p>
    <w:p w:rsidR="001B7B84" w:rsidRPr="0032312F" w:rsidRDefault="001B7B84" w:rsidP="001B7B84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Объем взносов, поступивших на «котловой» счет с начала реализации Программы, на 1 января 2017 года составил 5 706,77 млн. рублей.</w:t>
      </w:r>
    </w:p>
    <w:p w:rsidR="001B7B84" w:rsidRPr="0032312F" w:rsidRDefault="001B7B84" w:rsidP="001B7B84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Объем начислений взносов на капитальный ремонт с начала реализации Программы, на 1 января 2017 года составил 7 300,14 млн. рублей;</w:t>
      </w:r>
    </w:p>
    <w:p w:rsidR="001B7B84" w:rsidRPr="0032312F" w:rsidRDefault="001B7B84" w:rsidP="001B7B84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Сведения о начисленных и оплаченных взносах на капитальный ремонт с разбивкой по муниципальным образованиям по состоянию на 01.01.2017 приведены в Таблице № 6.</w:t>
      </w:r>
    </w:p>
    <w:p w:rsidR="001B7B84" w:rsidRPr="0032312F" w:rsidRDefault="001B7B84" w:rsidP="001B7B84">
      <w:pPr>
        <w:ind w:firstLine="851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1B7B84">
      <w:pPr>
        <w:ind w:firstLine="851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1B7B84">
      <w:pPr>
        <w:ind w:firstLine="851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1B7B84">
      <w:pPr>
        <w:ind w:firstLine="851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1B7B84">
      <w:pPr>
        <w:ind w:firstLine="851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1B7B84">
      <w:pPr>
        <w:ind w:firstLine="851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1B7B84">
      <w:pPr>
        <w:ind w:firstLine="851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1B7B84">
      <w:pPr>
        <w:ind w:firstLine="851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1B7B84">
      <w:pPr>
        <w:ind w:firstLine="851"/>
        <w:jc w:val="right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1B7B84">
      <w:pPr>
        <w:ind w:firstLine="851"/>
        <w:jc w:val="right"/>
        <w:rPr>
          <w:rFonts w:ascii="Times New Roman" w:hAnsi="Times New Roman"/>
          <w:sz w:val="28"/>
          <w:szCs w:val="28"/>
        </w:rPr>
      </w:pPr>
    </w:p>
    <w:p w:rsidR="001B7B84" w:rsidRPr="0032312F" w:rsidRDefault="001B7B84" w:rsidP="001B7B84">
      <w:pPr>
        <w:ind w:firstLine="851"/>
        <w:jc w:val="right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lastRenderedPageBreak/>
        <w:t>Таблица № 6</w:t>
      </w:r>
    </w:p>
    <w:p w:rsidR="001B7B84" w:rsidRPr="0032312F" w:rsidRDefault="001B7B84" w:rsidP="001B7B84">
      <w:pPr>
        <w:ind w:firstLine="851"/>
        <w:jc w:val="right"/>
        <w:rPr>
          <w:rFonts w:ascii="Times New Roman" w:hAnsi="Times New Roman"/>
          <w:sz w:val="28"/>
          <w:szCs w:val="28"/>
        </w:rPr>
      </w:pPr>
    </w:p>
    <w:p w:rsidR="001B7B84" w:rsidRPr="0032312F" w:rsidRDefault="001B7B84" w:rsidP="001B7B84">
      <w:pPr>
        <w:jc w:val="center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t xml:space="preserve">Информация об объеме взносов на капитальный ремонт, оплаченных собственниками с начала реализации Программы по состоянию на 01.01.2017 </w:t>
      </w:r>
    </w:p>
    <w:p w:rsidR="001B7B84" w:rsidRPr="0032312F" w:rsidRDefault="001B7B84" w:rsidP="001B7B84">
      <w:pPr>
        <w:ind w:firstLine="851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835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10"/>
        <w:gridCol w:w="3396"/>
        <w:gridCol w:w="2126"/>
        <w:gridCol w:w="2127"/>
      </w:tblGrid>
      <w:tr w:rsidR="001B7B84" w:rsidRPr="0032312F" w:rsidTr="007748D4">
        <w:trPr>
          <w:trHeight w:val="1593"/>
          <w:jc w:val="center"/>
        </w:trPr>
        <w:tc>
          <w:tcPr>
            <w:tcW w:w="710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№ п/п</w:t>
            </w:r>
          </w:p>
        </w:tc>
        <w:tc>
          <w:tcPr>
            <w:tcW w:w="3396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 xml:space="preserve">Начислено взносов с сентября 2014 по ноябрь 2016, </w:t>
            </w:r>
          </w:p>
          <w:p w:rsidR="001B7B84" w:rsidRPr="0032312F" w:rsidRDefault="001B7B84" w:rsidP="007748D4">
            <w:pPr>
              <w:ind w:left="-108" w:right="-108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млн. руб.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 xml:space="preserve">Фактически собрано взносов на 01.01.2017, </w:t>
            </w:r>
          </w:p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млн. руб.</w:t>
            </w:r>
          </w:p>
        </w:tc>
      </w:tr>
      <w:tr w:rsidR="001B7B84" w:rsidRPr="0032312F" w:rsidTr="00446D78">
        <w:trPr>
          <w:trHeight w:val="280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Белоярский район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100,87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95,66</w:t>
            </w:r>
          </w:p>
        </w:tc>
      </w:tr>
      <w:tr w:rsidR="001B7B84" w:rsidRPr="0032312F" w:rsidTr="00446D78">
        <w:trPr>
          <w:trHeight w:val="283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Березовский район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38,55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32,07</w:t>
            </w:r>
          </w:p>
        </w:tc>
      </w:tr>
      <w:tr w:rsidR="001B7B84" w:rsidRPr="0032312F" w:rsidTr="00446D78">
        <w:trPr>
          <w:trHeight w:val="260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Когалым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301,39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300,14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Кондинский район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24,24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17,04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Лангепас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218,30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209,97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Мегион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305,37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195,14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Нефтеюганск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545,18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528,05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Нефтеюганский район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75,19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58,83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Нижневартовск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1 599,74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1 125,41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Нижневартовский район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115,56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76,61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Нягань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227,89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208,24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Октябрьский район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35,36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31,21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Покачи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87,39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71,99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Пыть-Ях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142,88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126,98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Радужный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229,27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219,21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Советский район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83,97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81,18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Сургут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2 177,89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1 474,31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Сургутский район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373,05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255,38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Урай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159,64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148,58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Ханты-Мансийск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286,28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283,39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Ханты-Мансийский район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22,45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19,39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71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396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Югорск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149,70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147,98</w:t>
            </w:r>
          </w:p>
        </w:tc>
      </w:tr>
      <w:tr w:rsidR="001B7B84" w:rsidRPr="0032312F" w:rsidTr="007748D4">
        <w:trPr>
          <w:trHeight w:val="394"/>
          <w:jc w:val="center"/>
        </w:trPr>
        <w:tc>
          <w:tcPr>
            <w:tcW w:w="4106" w:type="dxa"/>
            <w:gridSpan w:val="2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2126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7 300,14</w:t>
            </w:r>
          </w:p>
        </w:tc>
        <w:tc>
          <w:tcPr>
            <w:tcW w:w="2127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5 706,77</w:t>
            </w:r>
          </w:p>
        </w:tc>
      </w:tr>
    </w:tbl>
    <w:p w:rsidR="001B7B84" w:rsidRPr="0032312F" w:rsidRDefault="001B7B84" w:rsidP="001B7B84">
      <w:pPr>
        <w:spacing w:line="312" w:lineRule="auto"/>
        <w:ind w:firstLine="709"/>
        <w:rPr>
          <w:rFonts w:ascii="Times New Roman" w:hAnsi="Times New Roman"/>
          <w:sz w:val="28"/>
          <w:szCs w:val="28"/>
        </w:rPr>
      </w:pPr>
    </w:p>
    <w:p w:rsidR="001B7B84" w:rsidRPr="0032312F" w:rsidRDefault="001B7B84" w:rsidP="001B7B84">
      <w:pPr>
        <w:pStyle w:val="110"/>
        <w:widowControl/>
        <w:tabs>
          <w:tab w:val="left" w:pos="1418"/>
        </w:tabs>
        <w:autoSpaceDE/>
        <w:autoSpaceDN/>
        <w:adjustRightInd/>
        <w:spacing w:line="276" w:lineRule="auto"/>
        <w:ind w:left="0" w:firstLine="720"/>
        <w:jc w:val="both"/>
        <w:rPr>
          <w:sz w:val="28"/>
          <w:szCs w:val="28"/>
        </w:rPr>
      </w:pPr>
      <w:r w:rsidRPr="0032312F">
        <w:rPr>
          <w:sz w:val="28"/>
          <w:szCs w:val="28"/>
        </w:rPr>
        <w:t xml:space="preserve">Собираемость взносов по автономному округу, исчисленная с начала реализации Программы, </w:t>
      </w:r>
      <w:r w:rsidRPr="0032312F">
        <w:rPr>
          <w:rFonts w:eastAsia="Calibri"/>
          <w:sz w:val="28"/>
          <w:szCs w:val="28"/>
        </w:rPr>
        <w:t>на 1 января 2017 года</w:t>
      </w:r>
      <w:r w:rsidRPr="0032312F">
        <w:rPr>
          <w:sz w:val="28"/>
          <w:szCs w:val="28"/>
        </w:rPr>
        <w:t xml:space="preserve"> составляет </w:t>
      </w:r>
      <w:r w:rsidRPr="0032312F">
        <w:rPr>
          <w:rFonts w:eastAsia="Calibri"/>
          <w:sz w:val="28"/>
          <w:szCs w:val="28"/>
        </w:rPr>
        <w:t>78,17%.</w:t>
      </w:r>
    </w:p>
    <w:p w:rsidR="001B7B84" w:rsidRPr="0032312F" w:rsidRDefault="001B7B84" w:rsidP="001B7B84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Динамика собираемости взносов по годам в разрезе муниципальных образований представлена в Таблице № 7.</w:t>
      </w:r>
    </w:p>
    <w:p w:rsidR="001B7B84" w:rsidRPr="0032312F" w:rsidRDefault="001B7B84" w:rsidP="001B7B84">
      <w:pPr>
        <w:spacing w:after="200" w:line="276" w:lineRule="auto"/>
        <w:ind w:firstLine="851"/>
        <w:jc w:val="right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lastRenderedPageBreak/>
        <w:t>Таблица № 7</w:t>
      </w:r>
    </w:p>
    <w:p w:rsidR="001B7B84" w:rsidRPr="0032312F" w:rsidRDefault="001B7B84" w:rsidP="001B7B84">
      <w:pPr>
        <w:jc w:val="center"/>
        <w:rPr>
          <w:rFonts w:ascii="Times New Roman" w:eastAsia="Calibri" w:hAnsi="Times New Roman"/>
          <w:b/>
          <w:sz w:val="28"/>
          <w:szCs w:val="28"/>
        </w:rPr>
      </w:pPr>
      <w:r w:rsidRPr="0032312F">
        <w:rPr>
          <w:rFonts w:ascii="Times New Roman" w:eastAsia="Calibri" w:hAnsi="Times New Roman"/>
          <w:b/>
          <w:sz w:val="28"/>
          <w:szCs w:val="28"/>
        </w:rPr>
        <w:t xml:space="preserve">Динамика изменения уровня собираемости взносов </w:t>
      </w:r>
    </w:p>
    <w:p w:rsidR="001B7B84" w:rsidRPr="0032312F" w:rsidRDefault="001B7B84" w:rsidP="001B7B84">
      <w:pPr>
        <w:jc w:val="center"/>
        <w:rPr>
          <w:rFonts w:ascii="Times New Roman" w:eastAsia="Calibri" w:hAnsi="Times New Roman"/>
          <w:b/>
          <w:sz w:val="28"/>
          <w:szCs w:val="28"/>
        </w:rPr>
      </w:pPr>
      <w:r w:rsidRPr="0032312F">
        <w:rPr>
          <w:rFonts w:ascii="Times New Roman" w:eastAsia="Calibri" w:hAnsi="Times New Roman"/>
          <w:b/>
          <w:sz w:val="28"/>
          <w:szCs w:val="28"/>
        </w:rPr>
        <w:t>с начала реализации Программы (нарастающим итогом)</w:t>
      </w:r>
    </w:p>
    <w:p w:rsidR="001B7B84" w:rsidRPr="0032312F" w:rsidRDefault="001B7B84" w:rsidP="001B7B84">
      <w:pPr>
        <w:jc w:val="center"/>
        <w:rPr>
          <w:rFonts w:ascii="Times New Roman" w:eastAsia="Calibri" w:hAnsi="Times New Roman"/>
          <w:b/>
          <w:sz w:val="28"/>
          <w:szCs w:val="28"/>
        </w:rPr>
      </w:pPr>
    </w:p>
    <w:tbl>
      <w:tblPr>
        <w:tblW w:w="896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2580"/>
        <w:gridCol w:w="1843"/>
        <w:gridCol w:w="1984"/>
        <w:gridCol w:w="1985"/>
      </w:tblGrid>
      <w:tr w:rsidR="001B7B84" w:rsidRPr="0032312F" w:rsidTr="007748D4">
        <w:trPr>
          <w:trHeight w:val="397"/>
        </w:trPr>
        <w:tc>
          <w:tcPr>
            <w:tcW w:w="568" w:type="dxa"/>
            <w:vMerge w:val="restart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№ п/п</w:t>
            </w:r>
          </w:p>
        </w:tc>
        <w:tc>
          <w:tcPr>
            <w:tcW w:w="2580" w:type="dxa"/>
            <w:vMerge w:val="restart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5812" w:type="dxa"/>
            <w:gridSpan w:val="3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 xml:space="preserve">Собираемость взносов, % 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vMerge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580" w:type="dxa"/>
            <w:vMerge/>
            <w:shd w:val="clear" w:color="auto" w:fill="auto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843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на 01.01.2015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на 01.01.2016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на 01.01.2017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Белоярский район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68,45%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94,81%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94,84%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Березовский район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51,37%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81,46%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83,20%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Когалым 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71,45%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95,59%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99,59%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Кондинский район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45,34%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67,48%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70,28%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Лангепас 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66,37%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92,29%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96,18%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Мегион 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15,50%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36,36%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63,90%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Нефтеюганск 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62,07%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97,13%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96,86%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Нефтеюганский район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34,41%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72,46%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78,24%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Нижневартовск 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40,74%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53,45%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70,35%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Нижневартовский район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36,57%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60,68%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66,30%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Нягань 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59,96%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86,00%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91,38%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Октябрьский район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42,93%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67,71%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88,26%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Покачи 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15,94%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62,91%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82,38%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Пыть-Ях 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49,29%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79,17%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88,87%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Радужный 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63,84%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93,89%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95,61%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Советский район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49,88%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93,53%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96,68%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Сургут 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28,16%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53,41%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67,69%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Сургутский район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32,33%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60,77%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68,46%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Урай 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62,12%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87,15%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93,07%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Ханты-Мансийск 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81,62%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90,91%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98,99%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Ханты-Мансийский район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64,75%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84,01%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86,38%</w:t>
            </w:r>
          </w:p>
        </w:tc>
      </w:tr>
      <w:tr w:rsidR="001B7B84" w:rsidRPr="0032312F" w:rsidTr="007748D4">
        <w:trPr>
          <w:trHeight w:val="397"/>
        </w:trPr>
        <w:tc>
          <w:tcPr>
            <w:tcW w:w="56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258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Югорск 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64,97%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96,92%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98,85%</w:t>
            </w:r>
          </w:p>
        </w:tc>
      </w:tr>
      <w:tr w:rsidR="001B7B84" w:rsidRPr="0032312F" w:rsidTr="007748D4">
        <w:trPr>
          <w:trHeight w:val="397"/>
        </w:trPr>
        <w:tc>
          <w:tcPr>
            <w:tcW w:w="3148" w:type="dxa"/>
            <w:gridSpan w:val="2"/>
            <w:shd w:val="clear" w:color="auto" w:fill="auto"/>
            <w:vAlign w:val="bottom"/>
            <w:hideMark/>
          </w:tcPr>
          <w:p w:rsidR="001B7B84" w:rsidRPr="0032312F" w:rsidRDefault="001B7B84" w:rsidP="007748D4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43,42%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66,76%</w:t>
            </w:r>
          </w:p>
        </w:tc>
        <w:tc>
          <w:tcPr>
            <w:tcW w:w="1985" w:type="dxa"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78,17%</w:t>
            </w:r>
          </w:p>
        </w:tc>
      </w:tr>
    </w:tbl>
    <w:p w:rsidR="001B7B84" w:rsidRPr="0032312F" w:rsidRDefault="001B7B84" w:rsidP="001B7B84">
      <w:pPr>
        <w:spacing w:line="312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1B7B84" w:rsidRPr="0032312F" w:rsidRDefault="001B7B84" w:rsidP="001B7B84">
      <w:pPr>
        <w:pStyle w:val="110"/>
        <w:widowControl/>
        <w:tabs>
          <w:tab w:val="left" w:pos="1418"/>
        </w:tabs>
        <w:autoSpaceDE/>
        <w:autoSpaceDN/>
        <w:adjustRightInd/>
        <w:spacing w:line="276" w:lineRule="auto"/>
        <w:ind w:left="0" w:firstLine="720"/>
        <w:jc w:val="both"/>
        <w:rPr>
          <w:sz w:val="28"/>
          <w:szCs w:val="28"/>
        </w:rPr>
      </w:pPr>
      <w:r w:rsidRPr="0032312F">
        <w:rPr>
          <w:sz w:val="28"/>
          <w:szCs w:val="28"/>
        </w:rPr>
        <w:t>В 2016 году на «котловой» счет югорского оператора поступило 3 012,28 млн. рублей, оплаченных в качестве взносов на капитальный ремонт. Уровень собираемости взносов, рассчитанный по методике Минстроя России, по итогам 2016 года составил 92,46% (средний показатель по Российской Федерации за данный период – 85,73%).</w:t>
      </w:r>
    </w:p>
    <w:p w:rsidR="001B7B84" w:rsidRPr="0032312F" w:rsidRDefault="001B7B84" w:rsidP="001B7B84">
      <w:pPr>
        <w:pStyle w:val="110"/>
        <w:widowControl/>
        <w:tabs>
          <w:tab w:val="left" w:pos="1418"/>
        </w:tabs>
        <w:autoSpaceDE/>
        <w:autoSpaceDN/>
        <w:adjustRightInd/>
        <w:spacing w:line="276" w:lineRule="auto"/>
        <w:ind w:left="0" w:firstLine="709"/>
        <w:jc w:val="both"/>
        <w:rPr>
          <w:sz w:val="28"/>
          <w:szCs w:val="28"/>
        </w:rPr>
      </w:pPr>
      <w:r w:rsidRPr="0032312F">
        <w:rPr>
          <w:sz w:val="28"/>
          <w:szCs w:val="28"/>
        </w:rPr>
        <w:lastRenderedPageBreak/>
        <w:t>Сводная информация о сборах на капитальный ремонт за 2016 год в разрезе муниципальных образований представлена в Таблице № 8.</w:t>
      </w:r>
    </w:p>
    <w:p w:rsidR="001B7B84" w:rsidRPr="0032312F" w:rsidRDefault="001B7B84" w:rsidP="001B7B84">
      <w:pPr>
        <w:pStyle w:val="110"/>
        <w:widowControl/>
        <w:tabs>
          <w:tab w:val="left" w:pos="1418"/>
        </w:tabs>
        <w:autoSpaceDE/>
        <w:autoSpaceDN/>
        <w:adjustRightInd/>
        <w:ind w:left="0" w:firstLine="720"/>
        <w:jc w:val="right"/>
        <w:rPr>
          <w:sz w:val="28"/>
          <w:szCs w:val="28"/>
        </w:rPr>
      </w:pPr>
    </w:p>
    <w:p w:rsidR="001B7B84" w:rsidRPr="0032312F" w:rsidRDefault="001B7B84" w:rsidP="001B7B84">
      <w:pPr>
        <w:pStyle w:val="110"/>
        <w:widowControl/>
        <w:tabs>
          <w:tab w:val="left" w:pos="1418"/>
        </w:tabs>
        <w:autoSpaceDE/>
        <w:autoSpaceDN/>
        <w:adjustRightInd/>
        <w:ind w:left="0" w:firstLine="720"/>
        <w:jc w:val="right"/>
        <w:rPr>
          <w:sz w:val="28"/>
          <w:szCs w:val="28"/>
        </w:rPr>
      </w:pPr>
      <w:r w:rsidRPr="0032312F">
        <w:rPr>
          <w:sz w:val="28"/>
          <w:szCs w:val="28"/>
        </w:rPr>
        <w:t>Таблица № 8</w:t>
      </w:r>
    </w:p>
    <w:p w:rsidR="001B7B84" w:rsidRPr="0032312F" w:rsidRDefault="001B7B84" w:rsidP="001B7B84">
      <w:pPr>
        <w:pStyle w:val="110"/>
        <w:widowControl/>
        <w:tabs>
          <w:tab w:val="left" w:pos="1418"/>
        </w:tabs>
        <w:autoSpaceDE/>
        <w:autoSpaceDN/>
        <w:adjustRightInd/>
        <w:ind w:left="0" w:firstLine="720"/>
        <w:jc w:val="right"/>
        <w:rPr>
          <w:sz w:val="28"/>
          <w:szCs w:val="28"/>
        </w:rPr>
      </w:pPr>
    </w:p>
    <w:p w:rsidR="001B7B84" w:rsidRPr="0032312F" w:rsidRDefault="001B7B84" w:rsidP="001B7B84">
      <w:pPr>
        <w:pStyle w:val="110"/>
        <w:widowControl/>
        <w:tabs>
          <w:tab w:val="left" w:pos="1418"/>
        </w:tabs>
        <w:autoSpaceDE/>
        <w:autoSpaceDN/>
        <w:adjustRightInd/>
        <w:ind w:left="0"/>
        <w:jc w:val="center"/>
        <w:rPr>
          <w:b/>
          <w:sz w:val="28"/>
          <w:szCs w:val="28"/>
        </w:rPr>
      </w:pPr>
      <w:r w:rsidRPr="0032312F">
        <w:rPr>
          <w:b/>
          <w:sz w:val="28"/>
          <w:szCs w:val="28"/>
        </w:rPr>
        <w:t>Сведения о собираемости взносов на капитальный ремонт в 2016 году</w:t>
      </w:r>
    </w:p>
    <w:p w:rsidR="001B7B84" w:rsidRPr="0032312F" w:rsidRDefault="001B7B84" w:rsidP="001B7B84">
      <w:pPr>
        <w:pStyle w:val="110"/>
        <w:widowControl/>
        <w:tabs>
          <w:tab w:val="left" w:pos="1418"/>
        </w:tabs>
        <w:autoSpaceDE/>
        <w:autoSpaceDN/>
        <w:adjustRightInd/>
        <w:ind w:left="0"/>
        <w:jc w:val="center"/>
        <w:rPr>
          <w:sz w:val="28"/>
          <w:szCs w:val="28"/>
        </w:rPr>
      </w:pPr>
    </w:p>
    <w:tbl>
      <w:tblPr>
        <w:tblW w:w="97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8"/>
        <w:gridCol w:w="3260"/>
        <w:gridCol w:w="1984"/>
        <w:gridCol w:w="1985"/>
        <w:gridCol w:w="1994"/>
      </w:tblGrid>
      <w:tr w:rsidR="001B7B84" w:rsidRPr="0032312F" w:rsidTr="007748D4">
        <w:trPr>
          <w:trHeight w:val="340"/>
          <w:jc w:val="center"/>
        </w:trPr>
        <w:tc>
          <w:tcPr>
            <w:tcW w:w="548" w:type="dxa"/>
            <w:shd w:val="clear" w:color="auto" w:fill="auto"/>
            <w:noWrap/>
            <w:vAlign w:val="center"/>
            <w:hideMark/>
          </w:tcPr>
          <w:p w:rsidR="001B7B84" w:rsidRPr="0032312F" w:rsidRDefault="001B7B84" w:rsidP="007748D4">
            <w:pPr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№ п/п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1B7B84" w:rsidRPr="0032312F" w:rsidRDefault="001B7B84" w:rsidP="007748D4">
            <w:pPr>
              <w:ind w:left="-57"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Начислено взносов с декабря 2015 по ноябрь 2016, </w:t>
            </w:r>
          </w:p>
          <w:p w:rsidR="001B7B84" w:rsidRPr="0032312F" w:rsidRDefault="001B7B84" w:rsidP="007748D4">
            <w:pPr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млн. руб.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1B7B84" w:rsidRPr="0032312F" w:rsidRDefault="001B7B84" w:rsidP="007748D4">
            <w:pPr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 xml:space="preserve">Фактически собрано взносов с января по декабрь 2016, </w:t>
            </w:r>
          </w:p>
          <w:p w:rsidR="001B7B84" w:rsidRPr="0032312F" w:rsidRDefault="001B7B84" w:rsidP="007748D4">
            <w:pPr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млн. руб.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1B7B84" w:rsidRPr="0032312F" w:rsidRDefault="001B7B84" w:rsidP="007748D4">
            <w:pPr>
              <w:ind w:left="-57" w:right="-5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Собираемость взносов на 01.01.2017, 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Белоярский район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45,43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44,33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97,57%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Березовский район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16,90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14,95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88,46%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Когалым 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135,46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145,05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107,08%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Кондинский район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10,31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7,71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74,74%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Лангепас 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97,63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99,50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101,92%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Мегион 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129,07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131,02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101,51%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Нефтеюганск 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245,63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243,52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99,14%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Нефтеюганский район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33,49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28,77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85,90%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Нижневартовск 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713,68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645,04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90,38%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Нижневартовский район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50,05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36,95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73,82%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Нягань 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105,36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102,51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97,29%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Октябрьский район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11,67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15,18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130,10%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Покачи 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39,11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41,94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107,22%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Пыть-Ях 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60,77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61,04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100,44%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Радужный 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102,95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101,30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98,40%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Советский район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36,65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36,56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99,74%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Сургут 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983,93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838,22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85,19%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Сургутский район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163,01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127,66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78,31%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Урай 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70,45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70,77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100,45%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Ханты-Мансийск 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132,09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143,22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108,42%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Ханты-Мансийский район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9,53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8,67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90,98%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548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Югорск </w:t>
            </w:r>
          </w:p>
        </w:tc>
        <w:tc>
          <w:tcPr>
            <w:tcW w:w="1984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64,76</w:t>
            </w:r>
          </w:p>
        </w:tc>
        <w:tc>
          <w:tcPr>
            <w:tcW w:w="1985" w:type="dxa"/>
            <w:shd w:val="clear" w:color="000000" w:fill="FFFFFF"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68,38</w:t>
            </w:r>
          </w:p>
        </w:tc>
        <w:tc>
          <w:tcPr>
            <w:tcW w:w="1994" w:type="dxa"/>
            <w:shd w:val="clear" w:color="auto" w:fill="auto"/>
            <w:noWrap/>
            <w:vAlign w:val="bottom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105,59%</w:t>
            </w:r>
          </w:p>
        </w:tc>
      </w:tr>
      <w:tr w:rsidR="001B7B84" w:rsidRPr="0032312F" w:rsidTr="007748D4">
        <w:trPr>
          <w:trHeight w:val="397"/>
          <w:jc w:val="center"/>
        </w:trPr>
        <w:tc>
          <w:tcPr>
            <w:tcW w:w="3808" w:type="dxa"/>
            <w:gridSpan w:val="2"/>
            <w:shd w:val="clear" w:color="000000" w:fill="FFFFFF"/>
            <w:vAlign w:val="center"/>
            <w:hideMark/>
          </w:tcPr>
          <w:p w:rsidR="001B7B84" w:rsidRPr="0032312F" w:rsidRDefault="001B7B84" w:rsidP="007748D4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1984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ind w:left="-57"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3 012,28</w:t>
            </w:r>
          </w:p>
        </w:tc>
        <w:tc>
          <w:tcPr>
            <w:tcW w:w="1985" w:type="dxa"/>
            <w:shd w:val="clear" w:color="000000" w:fill="FFFFFF"/>
            <w:vAlign w:val="center"/>
          </w:tcPr>
          <w:p w:rsidR="001B7B84" w:rsidRPr="0032312F" w:rsidRDefault="001B7B84" w:rsidP="007748D4">
            <w:pPr>
              <w:ind w:left="-57" w:right="-57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3 257,95</w:t>
            </w:r>
          </w:p>
        </w:tc>
        <w:tc>
          <w:tcPr>
            <w:tcW w:w="1994" w:type="dxa"/>
            <w:shd w:val="clear" w:color="auto" w:fill="auto"/>
            <w:noWrap/>
            <w:vAlign w:val="center"/>
          </w:tcPr>
          <w:p w:rsidR="001B7B84" w:rsidRPr="0032312F" w:rsidRDefault="001B7B84" w:rsidP="007748D4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92,46%</w:t>
            </w:r>
          </w:p>
        </w:tc>
      </w:tr>
    </w:tbl>
    <w:p w:rsidR="001B7B84" w:rsidRPr="0032312F" w:rsidRDefault="001B7B84" w:rsidP="001B7B84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1B7B84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446D78" w:rsidRPr="0032312F" w:rsidRDefault="00446D78" w:rsidP="001B7B84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1B7B84" w:rsidRPr="0032312F" w:rsidRDefault="001B7B84" w:rsidP="001B7B84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lastRenderedPageBreak/>
        <w:t>По состоянию на 1 января 2017 года собственники помещений в 177 многоквартирных домах формировали фонд капитального ремонта на специальных счетах, в том числе:</w:t>
      </w:r>
    </w:p>
    <w:p w:rsidR="001B7B84" w:rsidRPr="0032312F" w:rsidRDefault="001B7B84" w:rsidP="001B7B84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- на специальном счете, владельцем которого выбран Югорский фонд в 104 многоквартирных домах;</w:t>
      </w:r>
    </w:p>
    <w:p w:rsidR="001B7B84" w:rsidRPr="0032312F" w:rsidRDefault="001B7B84" w:rsidP="001B7B84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- на специальном счете, владельцем которого являются ТСЖ, УК, ЖК в 73 многоквартирных домах </w:t>
      </w:r>
    </w:p>
    <w:p w:rsidR="001B7B84" w:rsidRPr="0032312F" w:rsidRDefault="001B7B84" w:rsidP="001B7B84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Согласно статье 172 Жилищного кодекса Российской Федерации реестр специальных счетов ведет орган государственного жилищного надзора – Служба жилищного и строительного надзора Ханты-Мансийского автономного округа – Югры (далее – Служба). В соответствии с частью 3 указанной статьи югорский оператор, как владелец специального счета, обязан представлять в Службу сведения о поступлении взносов на капитальный ремонт от собственников помещений в многоквартирном доме, о размере остатка средств на специальном счете. Согласно действующему законодательству учет и начисление взносов на капитальный ремонт, собственники, выбравшие в качестве способа формирования фонда капитального ремонта специальный счет, обязаны осуществлять самостоятельно. Информацией об объемах начисленных взносов, о задолженности и, соответственно, об уровне собираемости взносов по спецсчетам югорский оператор не располагает.  </w:t>
      </w:r>
    </w:p>
    <w:p w:rsidR="001B7B84" w:rsidRPr="0032312F" w:rsidRDefault="001B7B84" w:rsidP="001B7B84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В 2016 году в адрес Югорского фонда поступил 41 протокол общих собраний собственников об изменении способа формирования фонда путем перехода со счета регионального оператора на специальный банковский счет (указанные решения вступят в законную силу в 2017 году) и 4 протокола о переходе со специального счета на «котловой» счет Фонда. </w:t>
      </w:r>
    </w:p>
    <w:p w:rsidR="001B7B84" w:rsidRPr="0032312F" w:rsidRDefault="001B7B84" w:rsidP="001B7B84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Решения об установлении взноса на капитальный ремонт в размере, превышающем минимальный размер, установленный приказом Департамента жилищного-коммунального комплекса и энергетики Ханты-Мансийского автономного округа – Югры, собственниками помещений в многоквартирных домах автономного округа в 2016 году (и ранее) не принимались.</w:t>
      </w:r>
    </w:p>
    <w:p w:rsidR="001B7B84" w:rsidRPr="0032312F" w:rsidRDefault="001B7B84" w:rsidP="001B7B84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Средства фонда капитального ремонта на цели сноса или реконструкции многоквартирных домов, признанных аварийными, югорским оператором до настоящего времени не перечислялись.   </w:t>
      </w:r>
    </w:p>
    <w:p w:rsidR="001B7B84" w:rsidRPr="0032312F" w:rsidRDefault="001B7B84" w:rsidP="001B7B84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В связи с исключением многоквартирных домов из окружной программы капитального ремонта в 2016 году югорским оператором осуществлен возврат денежных средств собственникам в размере 1,2 млн. рублей.</w:t>
      </w:r>
    </w:p>
    <w:p w:rsidR="001B7B84" w:rsidRPr="0032312F" w:rsidRDefault="001B7B84" w:rsidP="001B7B84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Также в 2016 году Югорским фондом осуществлён возврат денежных средств в размере 11,3 млн. рублей, ранее оплаченных собственниками в </w:t>
      </w:r>
      <w:r w:rsidRPr="0032312F">
        <w:rPr>
          <w:rFonts w:ascii="Times New Roman" w:hAnsi="Times New Roman"/>
          <w:sz w:val="28"/>
          <w:szCs w:val="28"/>
        </w:rPr>
        <w:lastRenderedPageBreak/>
        <w:t>качестве взносов на капитальный ремонт помещений в многоквартирных домах до наступления обязанности по их уплате (новостройки).</w:t>
      </w:r>
    </w:p>
    <w:p w:rsidR="001B7B84" w:rsidRPr="0032312F" w:rsidRDefault="001B7B84" w:rsidP="001B7B84">
      <w:pPr>
        <w:pStyle w:val="110"/>
        <w:widowControl/>
        <w:tabs>
          <w:tab w:val="left" w:pos="1418"/>
        </w:tabs>
        <w:autoSpaceDE/>
        <w:autoSpaceDN/>
        <w:adjustRightInd/>
        <w:spacing w:line="276" w:lineRule="auto"/>
        <w:ind w:left="0" w:firstLine="709"/>
        <w:jc w:val="both"/>
        <w:rPr>
          <w:sz w:val="28"/>
          <w:szCs w:val="28"/>
        </w:rPr>
      </w:pPr>
      <w:r w:rsidRPr="0032312F">
        <w:rPr>
          <w:sz w:val="28"/>
          <w:szCs w:val="28"/>
        </w:rPr>
        <w:t>Общая просроченная задолженность по взносам на капитальный ремонт на 1 января 2017 года составила 1 593,37 млн. рублей.</w:t>
      </w:r>
    </w:p>
    <w:p w:rsidR="001B7B84" w:rsidRPr="0032312F" w:rsidRDefault="001B7B84" w:rsidP="001B7B84"/>
    <w:p w:rsidR="00E9159D" w:rsidRPr="0032312F" w:rsidRDefault="00E9159D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С целью повышения уровня собираемости взносов на капитальный ремонт Югорским фондом капитального ремонта проводится претензионно-исковая работа в отношении собственников помещений, имеющих задолженность по оплате взносов.</w:t>
      </w:r>
    </w:p>
    <w:p w:rsidR="00E9159D" w:rsidRPr="0032312F" w:rsidRDefault="00E9159D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В течение 2016 года должникам было направлено 11 725 претензий на общую сумму 209 383 199,04 рублей,  подано 1 333 исковых заявления на общую сумму 27 432 081,93 рублей о взыскании задолженности с физических лиц, являющихся собственниками жилых и нежилых помещений в многоквартирных домах. </w:t>
      </w:r>
    </w:p>
    <w:p w:rsidR="00E9159D" w:rsidRPr="0032312F" w:rsidRDefault="00E9159D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На конец 2016 года вынесено 714 решений судов в пользу Фонда на общую сумму 15 935 206 рублей,  остальные исковые заявления находятся на рассмотрении в судах автономного округа. Часть задолженности была добровольно оплачена на стадии судебного производства. Добровольная оплата по состоянию на 31 декабря 2016 года составила 2 460 727,67 рублей.</w:t>
      </w: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E9159D" w:rsidRPr="0032312F" w:rsidRDefault="00E9159D" w:rsidP="00E9159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lastRenderedPageBreak/>
        <w:t>Информация о направленных претензиях за период с января 2016 по декабрь 2016 года включительно в отношении физических лиц – собственников жилых/нежилых помещений приведена в Таблице № 10.</w:t>
      </w:r>
    </w:p>
    <w:p w:rsidR="00DC1361" w:rsidRPr="0032312F" w:rsidRDefault="00DC1361" w:rsidP="00DC1361">
      <w:pPr>
        <w:spacing w:line="360" w:lineRule="auto"/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DC1361" w:rsidRPr="0032312F" w:rsidRDefault="00DC1361" w:rsidP="00DC1361">
      <w:pPr>
        <w:spacing w:line="360" w:lineRule="auto"/>
        <w:ind w:firstLine="709"/>
        <w:jc w:val="right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Таблица № </w:t>
      </w:r>
      <w:r w:rsidR="00BE3673" w:rsidRPr="0032312F">
        <w:rPr>
          <w:rFonts w:ascii="Times New Roman" w:eastAsia="Calibri" w:hAnsi="Times New Roman"/>
          <w:sz w:val="28"/>
          <w:szCs w:val="28"/>
        </w:rPr>
        <w:t>10</w:t>
      </w:r>
    </w:p>
    <w:p w:rsidR="00DC1361" w:rsidRPr="0032312F" w:rsidRDefault="00DC1361" w:rsidP="00DC1361">
      <w:pPr>
        <w:jc w:val="center"/>
        <w:rPr>
          <w:rFonts w:ascii="Times New Roman" w:eastAsia="Calibri" w:hAnsi="Times New Roman"/>
          <w:b/>
          <w:sz w:val="28"/>
          <w:szCs w:val="28"/>
        </w:rPr>
      </w:pPr>
      <w:r w:rsidRPr="0032312F">
        <w:rPr>
          <w:rFonts w:ascii="Times New Roman" w:eastAsia="Calibri" w:hAnsi="Times New Roman"/>
          <w:b/>
          <w:sz w:val="28"/>
          <w:szCs w:val="28"/>
        </w:rPr>
        <w:t xml:space="preserve">Информация о направленных претензиях </w:t>
      </w:r>
    </w:p>
    <w:p w:rsidR="00DC1361" w:rsidRPr="0032312F" w:rsidRDefault="00DC1361" w:rsidP="00DC1361">
      <w:pPr>
        <w:jc w:val="center"/>
        <w:rPr>
          <w:rFonts w:ascii="Times New Roman" w:eastAsia="Calibri" w:hAnsi="Times New Roman"/>
          <w:b/>
          <w:sz w:val="28"/>
          <w:szCs w:val="28"/>
        </w:rPr>
      </w:pPr>
      <w:r w:rsidRPr="0032312F">
        <w:rPr>
          <w:rFonts w:ascii="Times New Roman" w:eastAsia="Calibri" w:hAnsi="Times New Roman"/>
          <w:b/>
          <w:sz w:val="28"/>
          <w:szCs w:val="28"/>
        </w:rPr>
        <w:t xml:space="preserve">в отношении физических лиц </w:t>
      </w:r>
    </w:p>
    <w:tbl>
      <w:tblPr>
        <w:tblpPr w:leftFromText="180" w:rightFromText="180" w:vertAnchor="text" w:horzAnchor="margin" w:tblpY="425"/>
        <w:tblW w:w="9747" w:type="dxa"/>
        <w:tblLook w:val="04A0" w:firstRow="1" w:lastRow="0" w:firstColumn="1" w:lastColumn="0" w:noHBand="0" w:noVBand="1"/>
      </w:tblPr>
      <w:tblGrid>
        <w:gridCol w:w="709"/>
        <w:gridCol w:w="3227"/>
        <w:gridCol w:w="2584"/>
        <w:gridCol w:w="3227"/>
      </w:tblGrid>
      <w:tr w:rsidR="00DC1361" w:rsidRPr="0032312F" w:rsidTr="00BE3673">
        <w:trPr>
          <w:trHeight w:val="694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Cs/>
                <w:sz w:val="24"/>
                <w:szCs w:val="24"/>
              </w:rPr>
              <w:t>№ п/п</w:t>
            </w:r>
          </w:p>
        </w:tc>
        <w:tc>
          <w:tcPr>
            <w:tcW w:w="32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Cs/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25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Cs/>
                <w:sz w:val="24"/>
                <w:szCs w:val="24"/>
              </w:rPr>
              <w:t>Количество претензий</w:t>
            </w:r>
          </w:p>
        </w:tc>
        <w:tc>
          <w:tcPr>
            <w:tcW w:w="32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Cs/>
                <w:sz w:val="24"/>
                <w:szCs w:val="24"/>
              </w:rPr>
              <w:t>Сумма, руб.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Сургут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884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22 100 132,15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Сургутский район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772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14 112 490,84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Мегион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1215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20 655 165,12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Нижневартовск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1950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40 751 039,20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5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Нижневартовский район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910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15 678 077,30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6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Покачи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985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16 172 938,54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7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Ханты-Мансийск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739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14 041 000,00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8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Ханты-Мансийский район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87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507 993,15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9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Советский район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402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4 524 503,86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10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Белоярский район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110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1 241 058,38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11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Октябрьский район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683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5 942 884,87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12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Нефтеюганск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389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11 741 296,54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13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Нефтеюганский район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1035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10 854 305,51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14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Пыть-Ях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358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7 230 902,85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15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Когалым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80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1 332 452,61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16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Радужный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217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5 343 159,09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17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Югорск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29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391 895,30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18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Нягань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282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6 844 344,34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19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Лангепас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497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7 723 712,21</w:t>
            </w:r>
          </w:p>
        </w:tc>
      </w:tr>
      <w:tr w:rsidR="00DC1361" w:rsidRPr="0032312F" w:rsidTr="00BE3673">
        <w:trPr>
          <w:trHeight w:val="3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20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Кондинский район</w:t>
            </w:r>
          </w:p>
        </w:tc>
        <w:tc>
          <w:tcPr>
            <w:tcW w:w="25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101</w:t>
            </w:r>
          </w:p>
        </w:tc>
        <w:tc>
          <w:tcPr>
            <w:tcW w:w="3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2 193 847,18</w:t>
            </w:r>
          </w:p>
        </w:tc>
      </w:tr>
      <w:tr w:rsidR="00BE3673" w:rsidRPr="0032312F" w:rsidTr="003F4B4C">
        <w:trPr>
          <w:trHeight w:val="397"/>
        </w:trPr>
        <w:tc>
          <w:tcPr>
            <w:tcW w:w="3936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3673" w:rsidRPr="0032312F" w:rsidRDefault="00BE3673" w:rsidP="00BE3673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258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3673" w:rsidRPr="0032312F" w:rsidRDefault="00BE3673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11 725</w:t>
            </w:r>
          </w:p>
        </w:tc>
        <w:tc>
          <w:tcPr>
            <w:tcW w:w="322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3673" w:rsidRPr="0032312F" w:rsidRDefault="00BE3673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209 383 199,04</w:t>
            </w:r>
          </w:p>
        </w:tc>
      </w:tr>
    </w:tbl>
    <w:p w:rsidR="00DC1361" w:rsidRPr="0032312F" w:rsidRDefault="00DC1361" w:rsidP="00DC1361">
      <w:pPr>
        <w:spacing w:line="276" w:lineRule="auto"/>
        <w:ind w:firstLine="709"/>
        <w:rPr>
          <w:rFonts w:ascii="Times New Roman" w:eastAsia="Calibri" w:hAnsi="Times New Roman"/>
          <w:bCs/>
          <w:sz w:val="28"/>
          <w:szCs w:val="28"/>
        </w:rPr>
      </w:pPr>
    </w:p>
    <w:p w:rsidR="006C0762" w:rsidRPr="0032312F" w:rsidRDefault="006C0762" w:rsidP="00DC1361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DC1361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DC1361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32312F" w:rsidRPr="0032312F" w:rsidRDefault="0032312F" w:rsidP="00DC1361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</w:p>
    <w:p w:rsidR="00DC1361" w:rsidRPr="0032312F" w:rsidRDefault="00DC1361" w:rsidP="00DC1361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lastRenderedPageBreak/>
        <w:t xml:space="preserve">Информация о направленных исковых заявлениях (заявлениях о выдаче судебного приказа о взыскании задолженности по оплате взносов на капитальный ремонт) за период с января 2016 по декабрь 2016 года включительно в отношении физических лиц – собственников жилых/нежилых помещений представлена в Таблице № </w:t>
      </w:r>
      <w:r w:rsidR="00BE3673" w:rsidRPr="0032312F">
        <w:rPr>
          <w:rFonts w:ascii="Times New Roman" w:eastAsia="Calibri" w:hAnsi="Times New Roman"/>
          <w:sz w:val="28"/>
          <w:szCs w:val="28"/>
        </w:rPr>
        <w:t>11</w:t>
      </w:r>
      <w:r w:rsidRPr="0032312F">
        <w:rPr>
          <w:rFonts w:ascii="Times New Roman" w:eastAsia="Calibri" w:hAnsi="Times New Roman"/>
          <w:sz w:val="28"/>
          <w:szCs w:val="28"/>
        </w:rPr>
        <w:t>.</w:t>
      </w:r>
    </w:p>
    <w:p w:rsidR="0032312F" w:rsidRPr="0032312F" w:rsidRDefault="0032312F" w:rsidP="00DC1361">
      <w:pPr>
        <w:spacing w:line="360" w:lineRule="auto"/>
        <w:ind w:firstLine="709"/>
        <w:jc w:val="right"/>
        <w:rPr>
          <w:rFonts w:ascii="Times New Roman" w:eastAsia="Calibri" w:hAnsi="Times New Roman"/>
          <w:sz w:val="28"/>
          <w:szCs w:val="28"/>
        </w:rPr>
      </w:pPr>
    </w:p>
    <w:p w:rsidR="00DC1361" w:rsidRPr="0032312F" w:rsidRDefault="00DC1361" w:rsidP="00DC1361">
      <w:pPr>
        <w:spacing w:line="360" w:lineRule="auto"/>
        <w:ind w:firstLine="709"/>
        <w:jc w:val="right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Таблица № </w:t>
      </w:r>
      <w:r w:rsidR="00BE3673" w:rsidRPr="0032312F">
        <w:rPr>
          <w:rFonts w:ascii="Times New Roman" w:eastAsia="Calibri" w:hAnsi="Times New Roman"/>
          <w:sz w:val="28"/>
          <w:szCs w:val="28"/>
        </w:rPr>
        <w:t>11</w:t>
      </w:r>
    </w:p>
    <w:p w:rsidR="00DC1361" w:rsidRPr="0032312F" w:rsidRDefault="00DC1361" w:rsidP="00DC1361">
      <w:pPr>
        <w:jc w:val="center"/>
        <w:rPr>
          <w:rFonts w:ascii="Times New Roman" w:eastAsia="Calibri" w:hAnsi="Times New Roman"/>
          <w:b/>
          <w:sz w:val="28"/>
          <w:szCs w:val="28"/>
        </w:rPr>
      </w:pPr>
      <w:r w:rsidRPr="0032312F">
        <w:rPr>
          <w:rFonts w:ascii="Times New Roman" w:eastAsia="Calibri" w:hAnsi="Times New Roman"/>
          <w:b/>
          <w:sz w:val="28"/>
          <w:szCs w:val="28"/>
        </w:rPr>
        <w:t xml:space="preserve">Информация о направленных исковых заявлениях (заявлениях о выдаче судебного приказа о взыскании задолженности по оплате взносов) </w:t>
      </w:r>
    </w:p>
    <w:p w:rsidR="00DC1361" w:rsidRPr="0032312F" w:rsidRDefault="00DC1361" w:rsidP="00DC1361">
      <w:pPr>
        <w:jc w:val="center"/>
        <w:rPr>
          <w:rFonts w:ascii="Times New Roman" w:eastAsia="Calibri" w:hAnsi="Times New Roman"/>
          <w:sz w:val="28"/>
          <w:szCs w:val="28"/>
        </w:rPr>
      </w:pPr>
    </w:p>
    <w:tbl>
      <w:tblPr>
        <w:tblW w:w="9889" w:type="dxa"/>
        <w:tblLayout w:type="fixed"/>
        <w:tblLook w:val="04A0" w:firstRow="1" w:lastRow="0" w:firstColumn="1" w:lastColumn="0" w:noHBand="0" w:noVBand="1"/>
      </w:tblPr>
      <w:tblGrid>
        <w:gridCol w:w="624"/>
        <w:gridCol w:w="2302"/>
        <w:gridCol w:w="1525"/>
        <w:gridCol w:w="1894"/>
        <w:gridCol w:w="1701"/>
        <w:gridCol w:w="1843"/>
      </w:tblGrid>
      <w:tr w:rsidR="00DC1361" w:rsidRPr="0032312F" w:rsidTr="00DC1361">
        <w:trPr>
          <w:trHeight w:val="2082"/>
        </w:trPr>
        <w:tc>
          <w:tcPr>
            <w:tcW w:w="62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Cs/>
                <w:sz w:val="24"/>
                <w:szCs w:val="24"/>
              </w:rPr>
              <w:t>№ п/п</w:t>
            </w:r>
          </w:p>
        </w:tc>
        <w:tc>
          <w:tcPr>
            <w:tcW w:w="230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Cs/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5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Cs/>
                <w:sz w:val="24"/>
                <w:szCs w:val="24"/>
              </w:rPr>
              <w:t>Кол-во поданных  исковых заявлений</w:t>
            </w:r>
          </w:p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</w:p>
        </w:tc>
        <w:tc>
          <w:tcPr>
            <w:tcW w:w="18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Cs/>
                <w:sz w:val="24"/>
                <w:szCs w:val="24"/>
              </w:rPr>
              <w:t>На сумму (без учета штрафной неустойки и госпошлины), руб.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Cs/>
                <w:sz w:val="24"/>
                <w:szCs w:val="24"/>
              </w:rPr>
              <w:t>Кол-во вынесенных решений суда (судебных приказов)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На сумму </w:t>
            </w:r>
          </w:p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Cs/>
                <w:sz w:val="24"/>
                <w:szCs w:val="24"/>
              </w:rPr>
              <w:t>(без учета штрафной неустойки и госпошлины), руб.</w:t>
            </w:r>
          </w:p>
        </w:tc>
      </w:tr>
      <w:tr w:rsidR="00DC1361" w:rsidRPr="0032312F" w:rsidTr="00DC1361">
        <w:trPr>
          <w:trHeight w:val="397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Сургут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136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3 175 252,00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81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2 225 616</w:t>
            </w:r>
          </w:p>
        </w:tc>
      </w:tr>
      <w:tr w:rsidR="00DC1361" w:rsidRPr="0032312F" w:rsidTr="00DC1361">
        <w:trPr>
          <w:trHeight w:val="525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Сургутский район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107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2 115 917,05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99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2 567 587,14</w:t>
            </w:r>
          </w:p>
        </w:tc>
      </w:tr>
      <w:tr w:rsidR="00DC1361" w:rsidRPr="0032312F" w:rsidTr="00DC1361">
        <w:trPr>
          <w:trHeight w:val="397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Мегион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118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1 911 705,01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70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931 704,02</w:t>
            </w:r>
          </w:p>
        </w:tc>
      </w:tr>
      <w:tr w:rsidR="00DC1361" w:rsidRPr="0032312F" w:rsidTr="00DC1361">
        <w:trPr>
          <w:trHeight w:val="397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Нижневартовск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258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6 951 705,93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130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3 442 409,60</w:t>
            </w:r>
          </w:p>
        </w:tc>
      </w:tr>
      <w:tr w:rsidR="00DC1361" w:rsidRPr="0032312F" w:rsidTr="00DC1361">
        <w:trPr>
          <w:trHeight w:val="525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5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Нижневартовский район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37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957 118,65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0</w:t>
            </w:r>
          </w:p>
        </w:tc>
      </w:tr>
      <w:tr w:rsidR="00DC1361" w:rsidRPr="0032312F" w:rsidTr="00DC1361">
        <w:trPr>
          <w:trHeight w:val="397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6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Покачи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161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2 831 398,95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60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</w:t>
            </w:r>
            <w:r w:rsidR="00BE3673" w:rsidRPr="0032312F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eastAsia="Calibri" w:hAnsi="Times New Roman"/>
                <w:sz w:val="24"/>
                <w:szCs w:val="24"/>
              </w:rPr>
              <w:t>882</w:t>
            </w:r>
            <w:r w:rsidR="00BE3673" w:rsidRPr="0032312F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eastAsia="Calibri" w:hAnsi="Times New Roman"/>
                <w:sz w:val="24"/>
                <w:szCs w:val="24"/>
              </w:rPr>
              <w:t>510,11</w:t>
            </w:r>
          </w:p>
        </w:tc>
      </w:tr>
      <w:tr w:rsidR="00DC1361" w:rsidRPr="0032312F" w:rsidTr="00DC1361">
        <w:trPr>
          <w:trHeight w:val="397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7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Ханты-Мансийск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57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1 463 784,40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748</w:t>
            </w:r>
            <w:r w:rsidR="00BE3673" w:rsidRPr="0032312F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eastAsia="Calibri" w:hAnsi="Times New Roman"/>
                <w:sz w:val="24"/>
                <w:szCs w:val="24"/>
              </w:rPr>
              <w:t>963,46</w:t>
            </w:r>
          </w:p>
        </w:tc>
      </w:tr>
      <w:tr w:rsidR="00DC1361" w:rsidRPr="0032312F" w:rsidTr="00DC1361">
        <w:trPr>
          <w:trHeight w:val="525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8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Ханты-Мансийский район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61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955 433,77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26 546,14</w:t>
            </w:r>
          </w:p>
        </w:tc>
      </w:tr>
      <w:tr w:rsidR="00DC1361" w:rsidRPr="0032312F" w:rsidTr="00DC1361">
        <w:trPr>
          <w:trHeight w:val="397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9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Советский район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29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430 692,37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159</w:t>
            </w:r>
            <w:r w:rsidR="00BE3673" w:rsidRPr="0032312F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eastAsia="Calibri" w:hAnsi="Times New Roman"/>
                <w:sz w:val="24"/>
                <w:szCs w:val="24"/>
              </w:rPr>
              <w:t>023,75</w:t>
            </w:r>
          </w:p>
        </w:tc>
      </w:tr>
      <w:tr w:rsidR="00DC1361" w:rsidRPr="0032312F" w:rsidTr="00DC1361">
        <w:trPr>
          <w:trHeight w:val="397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10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г. Белоярский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38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551 114,00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303 740,09</w:t>
            </w:r>
          </w:p>
        </w:tc>
      </w:tr>
      <w:tr w:rsidR="00DC1361" w:rsidRPr="0032312F" w:rsidTr="00DC1361">
        <w:trPr>
          <w:trHeight w:val="315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11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Октябрьский район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80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847 795,90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498 915,58</w:t>
            </w:r>
          </w:p>
        </w:tc>
      </w:tr>
      <w:tr w:rsidR="00DC1361" w:rsidRPr="0032312F" w:rsidTr="00DC1361">
        <w:trPr>
          <w:trHeight w:val="397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12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Нефтеюганск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79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1 900 049,16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</w:t>
            </w:r>
            <w:r w:rsidR="00BE3673" w:rsidRPr="0032312F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eastAsia="Calibri" w:hAnsi="Times New Roman"/>
                <w:sz w:val="24"/>
                <w:szCs w:val="24"/>
              </w:rPr>
              <w:t>097</w:t>
            </w:r>
            <w:r w:rsidR="00BE3673" w:rsidRPr="0032312F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290,67</w:t>
            </w:r>
          </w:p>
        </w:tc>
      </w:tr>
      <w:tr w:rsidR="00DC1361" w:rsidRPr="0032312F" w:rsidTr="00DC1361">
        <w:trPr>
          <w:trHeight w:val="525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13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Нефтеюганский район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48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856 429,59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699 309,62</w:t>
            </w:r>
          </w:p>
        </w:tc>
      </w:tr>
      <w:tr w:rsidR="00DC1361" w:rsidRPr="0032312F" w:rsidTr="00DC1361">
        <w:trPr>
          <w:trHeight w:val="397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14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Пыть-Ях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52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1 232 492,74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653 814,06</w:t>
            </w:r>
          </w:p>
        </w:tc>
      </w:tr>
      <w:tr w:rsidR="00DC1361" w:rsidRPr="0032312F" w:rsidTr="00DC1361">
        <w:trPr>
          <w:trHeight w:val="397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15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Когалым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37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621 302,09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523</w:t>
            </w:r>
            <w:r w:rsidR="00BE3673" w:rsidRPr="0032312F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498,49</w:t>
            </w:r>
          </w:p>
        </w:tc>
      </w:tr>
      <w:tr w:rsidR="00DC1361" w:rsidRPr="0032312F" w:rsidTr="00DC1361">
        <w:trPr>
          <w:trHeight w:val="397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16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Нягань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10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398 613,58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18 436,60</w:t>
            </w:r>
          </w:p>
        </w:tc>
      </w:tr>
      <w:tr w:rsidR="00DC1361" w:rsidRPr="0032312F" w:rsidTr="00DC1361">
        <w:trPr>
          <w:trHeight w:val="397"/>
        </w:trPr>
        <w:tc>
          <w:tcPr>
            <w:tcW w:w="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06748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17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Лангепас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25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231 276,74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C1361" w:rsidRPr="0032312F" w:rsidRDefault="00DC1361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155 780,24</w:t>
            </w:r>
          </w:p>
        </w:tc>
      </w:tr>
      <w:tr w:rsidR="00BE3673" w:rsidRPr="0032312F" w:rsidTr="003F4B4C">
        <w:trPr>
          <w:trHeight w:val="397"/>
        </w:trPr>
        <w:tc>
          <w:tcPr>
            <w:tcW w:w="2926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3673" w:rsidRPr="0032312F" w:rsidRDefault="00BE3673" w:rsidP="00BE3673">
            <w:pPr>
              <w:ind w:right="-57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3673" w:rsidRPr="0032312F" w:rsidRDefault="00BE3673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1333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3673" w:rsidRPr="0032312F" w:rsidRDefault="00BE3673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27 432 081,93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3673" w:rsidRPr="0032312F" w:rsidRDefault="00BE3673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714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3673" w:rsidRPr="0032312F" w:rsidRDefault="00BE3673" w:rsidP="00DC1361">
            <w:pPr>
              <w:ind w:left="-57" w:right="-57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b/>
                <w:bCs/>
                <w:sz w:val="24"/>
                <w:szCs w:val="24"/>
              </w:rPr>
              <w:t>15 935 206</w:t>
            </w:r>
          </w:p>
        </w:tc>
      </w:tr>
    </w:tbl>
    <w:p w:rsidR="00DC1361" w:rsidRPr="0032312F" w:rsidRDefault="00DC1361" w:rsidP="00DC1361">
      <w:pPr>
        <w:spacing w:line="312" w:lineRule="auto"/>
        <w:ind w:firstLine="709"/>
        <w:rPr>
          <w:rFonts w:ascii="Times New Roman" w:eastAsia="Calibri" w:hAnsi="Times New Roman"/>
          <w:bCs/>
          <w:sz w:val="28"/>
          <w:szCs w:val="28"/>
        </w:rPr>
      </w:pPr>
    </w:p>
    <w:p w:rsidR="00DC1361" w:rsidRPr="0032312F" w:rsidRDefault="00DC1361" w:rsidP="00DC1361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lastRenderedPageBreak/>
        <w:t xml:space="preserve">Информация по </w:t>
      </w:r>
      <w:r w:rsidR="00BE3673" w:rsidRPr="0032312F">
        <w:rPr>
          <w:rFonts w:ascii="Times New Roman" w:eastAsia="Calibri" w:hAnsi="Times New Roman"/>
          <w:sz w:val="28"/>
          <w:szCs w:val="28"/>
        </w:rPr>
        <w:t>и</w:t>
      </w:r>
      <w:r w:rsidRPr="0032312F">
        <w:rPr>
          <w:rFonts w:ascii="Times New Roman" w:eastAsia="Calibri" w:hAnsi="Times New Roman"/>
          <w:sz w:val="28"/>
          <w:szCs w:val="28"/>
        </w:rPr>
        <w:t>сполнительному производству за период с января 2016 по декабрь 2016 года включительно представлена в Таблице № 1</w:t>
      </w:r>
      <w:r w:rsidR="00BE3673" w:rsidRPr="0032312F">
        <w:rPr>
          <w:rFonts w:ascii="Times New Roman" w:eastAsia="Calibri" w:hAnsi="Times New Roman"/>
          <w:sz w:val="28"/>
          <w:szCs w:val="28"/>
        </w:rPr>
        <w:t>2</w:t>
      </w:r>
      <w:r w:rsidRPr="0032312F">
        <w:rPr>
          <w:rFonts w:ascii="Times New Roman" w:eastAsia="Calibri" w:hAnsi="Times New Roman"/>
          <w:sz w:val="28"/>
          <w:szCs w:val="28"/>
        </w:rPr>
        <w:t>.</w:t>
      </w:r>
    </w:p>
    <w:p w:rsidR="006C0762" w:rsidRPr="0032312F" w:rsidRDefault="006C0762" w:rsidP="00DC1361">
      <w:pPr>
        <w:spacing w:line="276" w:lineRule="auto"/>
        <w:jc w:val="right"/>
        <w:rPr>
          <w:rFonts w:ascii="Times New Roman" w:eastAsia="Calibri" w:hAnsi="Times New Roman"/>
          <w:szCs w:val="28"/>
        </w:rPr>
      </w:pPr>
    </w:p>
    <w:p w:rsidR="00DC1361" w:rsidRPr="0032312F" w:rsidRDefault="00DC1361" w:rsidP="00DC1361">
      <w:pPr>
        <w:spacing w:line="276" w:lineRule="auto"/>
        <w:jc w:val="right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Таблица № 1</w:t>
      </w:r>
      <w:r w:rsidR="00BE3673" w:rsidRPr="0032312F">
        <w:rPr>
          <w:rFonts w:ascii="Times New Roman" w:eastAsia="Calibri" w:hAnsi="Times New Roman"/>
          <w:sz w:val="28"/>
          <w:szCs w:val="28"/>
        </w:rPr>
        <w:t>2</w:t>
      </w:r>
    </w:p>
    <w:p w:rsidR="00DC1361" w:rsidRPr="0032312F" w:rsidRDefault="00DC1361" w:rsidP="00DC1361">
      <w:pPr>
        <w:spacing w:line="276" w:lineRule="auto"/>
        <w:jc w:val="right"/>
        <w:rPr>
          <w:rFonts w:ascii="Times New Roman" w:eastAsia="Calibri" w:hAnsi="Times New Roman"/>
          <w:sz w:val="20"/>
          <w:szCs w:val="28"/>
        </w:rPr>
      </w:pP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2977"/>
        <w:gridCol w:w="3118"/>
        <w:gridCol w:w="3119"/>
      </w:tblGrid>
      <w:tr w:rsidR="00DC1361" w:rsidRPr="0032312F" w:rsidTr="0032312F">
        <w:trPr>
          <w:trHeight w:val="553"/>
        </w:trPr>
        <w:tc>
          <w:tcPr>
            <w:tcW w:w="709" w:type="dxa"/>
            <w:shd w:val="clear" w:color="auto" w:fill="auto"/>
            <w:vAlign w:val="center"/>
          </w:tcPr>
          <w:p w:rsidR="00DC1361" w:rsidRPr="0032312F" w:rsidRDefault="00DC136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№</w:t>
            </w:r>
          </w:p>
          <w:p w:rsidR="00DC1361" w:rsidRPr="0032312F" w:rsidRDefault="00DC136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п/п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DC1361" w:rsidRPr="0032312F" w:rsidRDefault="00DC136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DC1361" w:rsidRPr="0032312F" w:rsidRDefault="00DC136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Количество полученных Постановлений о возбуждении ИП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DC1361" w:rsidRPr="0032312F" w:rsidRDefault="00DC1361" w:rsidP="00DC1361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Количество полученных Постановлений об окончании ИП</w:t>
            </w:r>
          </w:p>
        </w:tc>
      </w:tr>
      <w:tr w:rsidR="00DC1361" w:rsidRPr="0032312F" w:rsidTr="0032312F">
        <w:trPr>
          <w:trHeight w:val="139"/>
        </w:trPr>
        <w:tc>
          <w:tcPr>
            <w:tcW w:w="70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Мегион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62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7</w:t>
            </w:r>
          </w:p>
        </w:tc>
      </w:tr>
      <w:tr w:rsidR="00DC1361" w:rsidRPr="0032312F" w:rsidTr="0032312F">
        <w:trPr>
          <w:trHeight w:val="272"/>
        </w:trPr>
        <w:tc>
          <w:tcPr>
            <w:tcW w:w="70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Сургут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24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</w:t>
            </w:r>
          </w:p>
        </w:tc>
      </w:tr>
      <w:tr w:rsidR="00DC1361" w:rsidRPr="0032312F" w:rsidTr="0032312F">
        <w:trPr>
          <w:trHeight w:val="134"/>
        </w:trPr>
        <w:tc>
          <w:tcPr>
            <w:tcW w:w="70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Сургутский район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56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10</w:t>
            </w:r>
          </w:p>
        </w:tc>
      </w:tr>
      <w:tr w:rsidR="00DC1361" w:rsidRPr="0032312F" w:rsidTr="0032312F">
        <w:trPr>
          <w:trHeight w:val="266"/>
        </w:trPr>
        <w:tc>
          <w:tcPr>
            <w:tcW w:w="70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5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Покачи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49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9</w:t>
            </w:r>
          </w:p>
        </w:tc>
      </w:tr>
      <w:tr w:rsidR="00DC1361" w:rsidRPr="0032312F" w:rsidTr="0032312F">
        <w:trPr>
          <w:trHeight w:val="269"/>
        </w:trPr>
        <w:tc>
          <w:tcPr>
            <w:tcW w:w="70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6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Пыть-Ях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60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41</w:t>
            </w:r>
          </w:p>
        </w:tc>
      </w:tr>
      <w:tr w:rsidR="00DC1361" w:rsidRPr="0032312F" w:rsidTr="0032312F">
        <w:trPr>
          <w:trHeight w:val="260"/>
        </w:trPr>
        <w:tc>
          <w:tcPr>
            <w:tcW w:w="70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7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Нижневартовск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106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-</w:t>
            </w:r>
          </w:p>
        </w:tc>
      </w:tr>
      <w:tr w:rsidR="00DC1361" w:rsidRPr="0032312F" w:rsidTr="0032312F">
        <w:trPr>
          <w:trHeight w:val="263"/>
        </w:trPr>
        <w:tc>
          <w:tcPr>
            <w:tcW w:w="70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8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Нефтеюганский район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102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-</w:t>
            </w:r>
          </w:p>
        </w:tc>
      </w:tr>
      <w:tr w:rsidR="00DC1361" w:rsidRPr="0032312F" w:rsidTr="0032312F">
        <w:trPr>
          <w:trHeight w:val="126"/>
        </w:trPr>
        <w:tc>
          <w:tcPr>
            <w:tcW w:w="70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9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Лангепас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40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-</w:t>
            </w:r>
          </w:p>
        </w:tc>
      </w:tr>
      <w:tr w:rsidR="00DC1361" w:rsidRPr="0032312F" w:rsidTr="0032312F">
        <w:trPr>
          <w:trHeight w:val="257"/>
        </w:trPr>
        <w:tc>
          <w:tcPr>
            <w:tcW w:w="70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10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Когалым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-</w:t>
            </w:r>
          </w:p>
        </w:tc>
      </w:tr>
      <w:tr w:rsidR="00DC1361" w:rsidRPr="0032312F" w:rsidTr="0032312F">
        <w:trPr>
          <w:trHeight w:val="248"/>
        </w:trPr>
        <w:tc>
          <w:tcPr>
            <w:tcW w:w="70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11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Нягань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3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-</w:t>
            </w:r>
          </w:p>
        </w:tc>
      </w:tr>
      <w:tr w:rsidR="00DC1361" w:rsidRPr="0032312F" w:rsidTr="0032312F">
        <w:trPr>
          <w:trHeight w:val="251"/>
        </w:trPr>
        <w:tc>
          <w:tcPr>
            <w:tcW w:w="70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12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Советский район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24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</w:tr>
      <w:tr w:rsidR="00DC1361" w:rsidRPr="0032312F" w:rsidTr="0032312F">
        <w:trPr>
          <w:trHeight w:val="242"/>
        </w:trPr>
        <w:tc>
          <w:tcPr>
            <w:tcW w:w="70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13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г. Белоярский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58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-</w:t>
            </w:r>
          </w:p>
        </w:tc>
      </w:tr>
      <w:tr w:rsidR="00DC1361" w:rsidRPr="0032312F" w:rsidTr="0032312F">
        <w:trPr>
          <w:trHeight w:val="259"/>
        </w:trPr>
        <w:tc>
          <w:tcPr>
            <w:tcW w:w="70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14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left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Октябрьский район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43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DC1361" w:rsidRPr="0032312F" w:rsidRDefault="00DC1361" w:rsidP="00BE3673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32312F">
              <w:rPr>
                <w:rFonts w:ascii="Times New Roman" w:eastAsia="Calibri" w:hAnsi="Times New Roman"/>
                <w:sz w:val="24"/>
                <w:szCs w:val="24"/>
              </w:rPr>
              <w:t>-</w:t>
            </w:r>
          </w:p>
        </w:tc>
      </w:tr>
    </w:tbl>
    <w:p w:rsidR="0032312F" w:rsidRPr="0032312F" w:rsidRDefault="0032312F" w:rsidP="0032312F">
      <w:pPr>
        <w:ind w:firstLine="709"/>
        <w:rPr>
          <w:rFonts w:ascii="Times New Roman" w:eastAsia="Calibri" w:hAnsi="Times New Roman"/>
          <w:sz w:val="28"/>
          <w:szCs w:val="28"/>
        </w:rPr>
      </w:pPr>
    </w:p>
    <w:p w:rsidR="00DC1361" w:rsidRPr="0032312F" w:rsidRDefault="00DC1361" w:rsidP="00DC1361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В отношении собственников – юридических лиц направлено 303 претензии на общую сумму 27 986 574,20 руб. Оплачено в добровольном порядке 5 448 184,34 руб. Подано 23 исковых заявления о взыскании задолженности в судебном порядке в размере на сумму 4 910 304,28 руб. По состоянию на 3</w:t>
      </w:r>
      <w:r w:rsidR="00C04E48" w:rsidRPr="0032312F">
        <w:rPr>
          <w:rFonts w:ascii="Times New Roman" w:eastAsia="Calibri" w:hAnsi="Times New Roman"/>
          <w:sz w:val="28"/>
          <w:szCs w:val="28"/>
        </w:rPr>
        <w:t xml:space="preserve">1 декабря </w:t>
      </w:r>
      <w:r w:rsidRPr="0032312F">
        <w:rPr>
          <w:rFonts w:ascii="Times New Roman" w:eastAsia="Calibri" w:hAnsi="Times New Roman"/>
          <w:sz w:val="28"/>
          <w:szCs w:val="28"/>
        </w:rPr>
        <w:t xml:space="preserve">2016 </w:t>
      </w:r>
      <w:r w:rsidR="00C04E48" w:rsidRPr="0032312F">
        <w:rPr>
          <w:rFonts w:ascii="Times New Roman" w:eastAsia="Calibri" w:hAnsi="Times New Roman"/>
          <w:sz w:val="28"/>
          <w:szCs w:val="28"/>
        </w:rPr>
        <w:t xml:space="preserve">года </w:t>
      </w:r>
      <w:r w:rsidRPr="0032312F">
        <w:rPr>
          <w:rFonts w:ascii="Times New Roman" w:eastAsia="Calibri" w:hAnsi="Times New Roman"/>
          <w:sz w:val="28"/>
          <w:szCs w:val="28"/>
        </w:rPr>
        <w:t xml:space="preserve">заключено 2 мировых соглашения, вынесено 3 решения об удовлетворении требований в полном объеме  на сумму 663 110,10 руб., иные дела находятся на рассмотрении в судах.   </w:t>
      </w:r>
    </w:p>
    <w:p w:rsidR="00DC1361" w:rsidRPr="0032312F" w:rsidRDefault="00DC1361" w:rsidP="00DC1361">
      <w:pPr>
        <w:pStyle w:val="110"/>
        <w:widowControl/>
        <w:tabs>
          <w:tab w:val="left" w:pos="1418"/>
        </w:tabs>
        <w:autoSpaceDE/>
        <w:autoSpaceDN/>
        <w:adjustRightInd/>
        <w:spacing w:line="276" w:lineRule="auto"/>
        <w:ind w:left="0" w:firstLine="709"/>
        <w:jc w:val="both"/>
        <w:rPr>
          <w:sz w:val="28"/>
          <w:szCs w:val="28"/>
        </w:rPr>
      </w:pPr>
      <w:r w:rsidRPr="0032312F">
        <w:rPr>
          <w:sz w:val="28"/>
          <w:szCs w:val="28"/>
        </w:rPr>
        <w:t xml:space="preserve">Благодаря проводимой югорским оператором работе объем задолженности в 2016 году снизился на 251,6 млн. рублей от максимального показателя. </w:t>
      </w:r>
    </w:p>
    <w:p w:rsidR="00DC1361" w:rsidRPr="0032312F" w:rsidRDefault="00DC2F8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Особое внимание </w:t>
      </w:r>
      <w:r w:rsidR="00DC1361" w:rsidRPr="0032312F">
        <w:rPr>
          <w:rFonts w:ascii="Times New Roman" w:hAnsi="Times New Roman"/>
          <w:sz w:val="28"/>
          <w:szCs w:val="28"/>
        </w:rPr>
        <w:t xml:space="preserve">в 2016 году </w:t>
      </w:r>
      <w:r w:rsidRPr="0032312F">
        <w:rPr>
          <w:rFonts w:ascii="Times New Roman" w:hAnsi="Times New Roman"/>
          <w:sz w:val="28"/>
          <w:szCs w:val="28"/>
        </w:rPr>
        <w:t>уделялось работе по повышению собираемости взносов в муниципальных образованиях с самыми низкими показателями (</w:t>
      </w:r>
      <w:r w:rsidR="00DC1361" w:rsidRPr="0032312F">
        <w:rPr>
          <w:rFonts w:ascii="Times New Roman" w:hAnsi="Times New Roman"/>
          <w:sz w:val="28"/>
          <w:szCs w:val="28"/>
        </w:rPr>
        <w:t>Мегион, Сургут, Нижневартовск, Покачи</w:t>
      </w:r>
      <w:r w:rsidRPr="0032312F">
        <w:rPr>
          <w:rFonts w:ascii="Times New Roman" w:hAnsi="Times New Roman"/>
          <w:sz w:val="28"/>
          <w:szCs w:val="28"/>
        </w:rPr>
        <w:t>)</w:t>
      </w:r>
      <w:r w:rsidR="00DC1361" w:rsidRPr="0032312F">
        <w:rPr>
          <w:rFonts w:ascii="Times New Roman" w:hAnsi="Times New Roman"/>
          <w:sz w:val="28"/>
          <w:szCs w:val="28"/>
        </w:rPr>
        <w:t>.</w:t>
      </w:r>
      <w:r w:rsidRPr="0032312F">
        <w:rPr>
          <w:rFonts w:ascii="Times New Roman" w:hAnsi="Times New Roman"/>
          <w:sz w:val="28"/>
          <w:szCs w:val="28"/>
        </w:rPr>
        <w:t xml:space="preserve"> Включение строки «взнос на капитальный ремонт» в платежный документ за жилищно-коммунальные услуги с указанием детализированной информации по лицевому счету по итогам проведенной с управляющими компаниями работы позволило достичь существенного роста уровня собираемости взносов в указанных муниципалитетах за период с 01.01.2016 по 01.01.2017:  </w:t>
      </w:r>
    </w:p>
    <w:p w:rsidR="00DC1361" w:rsidRPr="0032312F" w:rsidRDefault="00DC2F8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в </w:t>
      </w:r>
      <w:r w:rsidR="00DC1361" w:rsidRPr="0032312F">
        <w:rPr>
          <w:rFonts w:ascii="Times New Roman" w:hAnsi="Times New Roman"/>
          <w:sz w:val="28"/>
          <w:szCs w:val="28"/>
        </w:rPr>
        <w:t>Мегион</w:t>
      </w:r>
      <w:r w:rsidRPr="0032312F">
        <w:rPr>
          <w:rFonts w:ascii="Times New Roman" w:hAnsi="Times New Roman"/>
          <w:sz w:val="28"/>
          <w:szCs w:val="28"/>
        </w:rPr>
        <w:t xml:space="preserve">е </w:t>
      </w:r>
      <w:r w:rsidR="00DC1361" w:rsidRPr="0032312F">
        <w:rPr>
          <w:rFonts w:ascii="Times New Roman" w:hAnsi="Times New Roman"/>
          <w:sz w:val="28"/>
          <w:szCs w:val="28"/>
        </w:rPr>
        <w:t>с 36,36% до 63,90%</w:t>
      </w:r>
      <w:r w:rsidR="003F4B4C" w:rsidRPr="0032312F">
        <w:rPr>
          <w:rFonts w:ascii="Times New Roman" w:hAnsi="Times New Roman"/>
          <w:sz w:val="28"/>
          <w:szCs w:val="28"/>
        </w:rPr>
        <w:t>,</w:t>
      </w:r>
    </w:p>
    <w:p w:rsidR="00DC1361" w:rsidRPr="0032312F" w:rsidRDefault="00DC2F81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в</w:t>
      </w:r>
      <w:r w:rsidR="00DC1361" w:rsidRPr="0032312F">
        <w:rPr>
          <w:rFonts w:ascii="Times New Roman" w:hAnsi="Times New Roman"/>
          <w:sz w:val="28"/>
          <w:szCs w:val="28"/>
        </w:rPr>
        <w:t xml:space="preserve"> Нижневартовск</w:t>
      </w:r>
      <w:r w:rsidRPr="0032312F">
        <w:rPr>
          <w:rFonts w:ascii="Times New Roman" w:hAnsi="Times New Roman"/>
          <w:sz w:val="28"/>
          <w:szCs w:val="28"/>
        </w:rPr>
        <w:t>е</w:t>
      </w:r>
      <w:r w:rsidR="00DC1361" w:rsidRPr="0032312F">
        <w:rPr>
          <w:rFonts w:ascii="Times New Roman" w:hAnsi="Times New Roman"/>
          <w:sz w:val="28"/>
          <w:szCs w:val="28"/>
        </w:rPr>
        <w:t xml:space="preserve"> с 53.45% до 70,35%</w:t>
      </w:r>
      <w:r w:rsidR="003F4B4C" w:rsidRPr="0032312F">
        <w:rPr>
          <w:rFonts w:ascii="Times New Roman" w:hAnsi="Times New Roman"/>
          <w:sz w:val="28"/>
          <w:szCs w:val="28"/>
        </w:rPr>
        <w:t>,</w:t>
      </w:r>
    </w:p>
    <w:p w:rsidR="00DC1361" w:rsidRPr="0032312F" w:rsidRDefault="003F4B4C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в</w:t>
      </w:r>
      <w:r w:rsidR="00DC1361" w:rsidRPr="0032312F">
        <w:rPr>
          <w:rFonts w:ascii="Times New Roman" w:hAnsi="Times New Roman"/>
          <w:sz w:val="28"/>
          <w:szCs w:val="28"/>
        </w:rPr>
        <w:t xml:space="preserve"> Сургут</w:t>
      </w:r>
      <w:r w:rsidRPr="0032312F">
        <w:rPr>
          <w:rFonts w:ascii="Times New Roman" w:hAnsi="Times New Roman"/>
          <w:sz w:val="28"/>
          <w:szCs w:val="28"/>
        </w:rPr>
        <w:t>е</w:t>
      </w:r>
      <w:r w:rsidR="00DC1361" w:rsidRPr="0032312F">
        <w:rPr>
          <w:rFonts w:ascii="Times New Roman" w:hAnsi="Times New Roman"/>
          <w:sz w:val="28"/>
          <w:szCs w:val="28"/>
        </w:rPr>
        <w:t xml:space="preserve"> с 53,41% до 67,69%</w:t>
      </w:r>
      <w:r w:rsidRPr="0032312F">
        <w:rPr>
          <w:rFonts w:ascii="Times New Roman" w:hAnsi="Times New Roman"/>
          <w:sz w:val="28"/>
          <w:szCs w:val="28"/>
        </w:rPr>
        <w:t>,</w:t>
      </w:r>
    </w:p>
    <w:p w:rsidR="00DC1361" w:rsidRPr="0032312F" w:rsidRDefault="003F4B4C" w:rsidP="00DC136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в</w:t>
      </w:r>
      <w:r w:rsidR="00DC1361" w:rsidRPr="0032312F">
        <w:rPr>
          <w:rFonts w:ascii="Times New Roman" w:hAnsi="Times New Roman"/>
          <w:sz w:val="28"/>
          <w:szCs w:val="28"/>
        </w:rPr>
        <w:t xml:space="preserve"> Покач</w:t>
      </w:r>
      <w:r w:rsidRPr="0032312F">
        <w:rPr>
          <w:rFonts w:ascii="Times New Roman" w:hAnsi="Times New Roman"/>
          <w:sz w:val="28"/>
          <w:szCs w:val="28"/>
        </w:rPr>
        <w:t>ах</w:t>
      </w:r>
      <w:r w:rsidR="00DC1361" w:rsidRPr="0032312F">
        <w:rPr>
          <w:rFonts w:ascii="Times New Roman" w:hAnsi="Times New Roman"/>
          <w:sz w:val="28"/>
          <w:szCs w:val="28"/>
        </w:rPr>
        <w:t xml:space="preserve"> с 62,91% до 82,38%.</w:t>
      </w:r>
    </w:p>
    <w:p w:rsidR="00DC1361" w:rsidRPr="0032312F" w:rsidRDefault="00DC1361" w:rsidP="00446D78">
      <w:pPr>
        <w:pStyle w:val="af1"/>
        <w:widowControl w:val="0"/>
        <w:numPr>
          <w:ilvl w:val="0"/>
          <w:numId w:val="14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lastRenderedPageBreak/>
        <w:t xml:space="preserve"> Информация о представленных мерах поддержки товариществам собственников жилья, жилищным, строительным кооперативам, управляющим организациям, югорскому оператору за счет сре</w:t>
      </w:r>
      <w:r w:rsidR="003F4B4C" w:rsidRPr="0032312F">
        <w:rPr>
          <w:rFonts w:ascii="Times New Roman" w:hAnsi="Times New Roman"/>
          <w:b/>
          <w:sz w:val="28"/>
          <w:szCs w:val="28"/>
        </w:rPr>
        <w:t>дств бюджета автономного округа</w:t>
      </w:r>
    </w:p>
    <w:p w:rsidR="003F4B4C" w:rsidRPr="0032312F" w:rsidRDefault="003F4B4C" w:rsidP="003F4B4C">
      <w:pPr>
        <w:pStyle w:val="af1"/>
        <w:widowControl w:val="0"/>
        <w:spacing w:after="0"/>
        <w:ind w:left="360"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DC1361" w:rsidRPr="0032312F" w:rsidRDefault="00DC1361" w:rsidP="003F4B4C">
      <w:pPr>
        <w:spacing w:line="276" w:lineRule="auto"/>
        <w:ind w:firstLine="709"/>
        <w:rPr>
          <w:rFonts w:ascii="Times New Roman" w:hAnsi="Times New Roman"/>
          <w:bCs/>
          <w:sz w:val="28"/>
          <w:szCs w:val="28"/>
        </w:rPr>
      </w:pPr>
      <w:r w:rsidRPr="0032312F">
        <w:rPr>
          <w:rFonts w:ascii="Times New Roman" w:hAnsi="Times New Roman"/>
          <w:bCs/>
          <w:sz w:val="28"/>
          <w:szCs w:val="28"/>
        </w:rPr>
        <w:t xml:space="preserve">За 2014 – 2016 годы </w:t>
      </w:r>
      <w:r w:rsidR="003F4B4C" w:rsidRPr="0032312F">
        <w:rPr>
          <w:rFonts w:ascii="Times New Roman" w:hAnsi="Times New Roman"/>
          <w:bCs/>
          <w:sz w:val="28"/>
          <w:szCs w:val="28"/>
        </w:rPr>
        <w:t>ю</w:t>
      </w:r>
      <w:r w:rsidRPr="0032312F">
        <w:rPr>
          <w:rFonts w:ascii="Times New Roman" w:hAnsi="Times New Roman"/>
          <w:bCs/>
          <w:sz w:val="28"/>
          <w:szCs w:val="28"/>
        </w:rPr>
        <w:t xml:space="preserve">горскому оператору </w:t>
      </w:r>
      <w:r w:rsidR="003F4B4C" w:rsidRPr="0032312F">
        <w:rPr>
          <w:rFonts w:ascii="Times New Roman" w:hAnsi="Times New Roman"/>
          <w:bCs/>
          <w:sz w:val="28"/>
          <w:szCs w:val="28"/>
        </w:rPr>
        <w:t xml:space="preserve">на финансирование работ по капитальному ремонту общего имущества в многоквартирных домах в виде государственной поддержки из бюджета Ханты-Мансийского автономного округа – Югры было выделено 128,6 млн. рублей </w:t>
      </w:r>
      <w:r w:rsidRPr="0032312F">
        <w:rPr>
          <w:rFonts w:ascii="Times New Roman" w:hAnsi="Times New Roman"/>
          <w:bCs/>
          <w:sz w:val="28"/>
          <w:szCs w:val="28"/>
        </w:rPr>
        <w:t>(</w:t>
      </w:r>
      <w:r w:rsidR="003F4B4C" w:rsidRPr="0032312F">
        <w:rPr>
          <w:rFonts w:ascii="Times New Roman" w:hAnsi="Times New Roman"/>
          <w:bCs/>
          <w:sz w:val="28"/>
          <w:szCs w:val="28"/>
        </w:rPr>
        <w:t xml:space="preserve">см. </w:t>
      </w:r>
      <w:r w:rsidRPr="0032312F">
        <w:rPr>
          <w:rFonts w:ascii="Times New Roman" w:hAnsi="Times New Roman"/>
          <w:bCs/>
          <w:sz w:val="28"/>
          <w:szCs w:val="28"/>
        </w:rPr>
        <w:t>Таблиц</w:t>
      </w:r>
      <w:r w:rsidR="003F4B4C" w:rsidRPr="0032312F">
        <w:rPr>
          <w:rFonts w:ascii="Times New Roman" w:hAnsi="Times New Roman"/>
          <w:bCs/>
          <w:sz w:val="28"/>
          <w:szCs w:val="28"/>
        </w:rPr>
        <w:t>у</w:t>
      </w:r>
      <w:r w:rsidRPr="0032312F">
        <w:rPr>
          <w:rFonts w:ascii="Times New Roman" w:hAnsi="Times New Roman"/>
          <w:bCs/>
          <w:sz w:val="28"/>
          <w:szCs w:val="28"/>
        </w:rPr>
        <w:t xml:space="preserve"> №</w:t>
      </w:r>
      <w:r w:rsidR="003F4B4C" w:rsidRPr="0032312F">
        <w:rPr>
          <w:rFonts w:ascii="Times New Roman" w:hAnsi="Times New Roman"/>
          <w:bCs/>
          <w:sz w:val="28"/>
          <w:szCs w:val="28"/>
        </w:rPr>
        <w:t xml:space="preserve"> 13).</w:t>
      </w:r>
      <w:r w:rsidRPr="0032312F">
        <w:rPr>
          <w:rFonts w:ascii="Times New Roman" w:hAnsi="Times New Roman"/>
          <w:bCs/>
          <w:sz w:val="28"/>
          <w:szCs w:val="28"/>
        </w:rPr>
        <w:t xml:space="preserve">  </w:t>
      </w:r>
    </w:p>
    <w:p w:rsidR="00D801C7" w:rsidRPr="0032312F" w:rsidRDefault="00D801C7" w:rsidP="00DC1361">
      <w:pPr>
        <w:spacing w:line="276" w:lineRule="auto"/>
        <w:jc w:val="right"/>
        <w:rPr>
          <w:rFonts w:ascii="Times New Roman" w:hAnsi="Times New Roman"/>
          <w:bCs/>
          <w:sz w:val="28"/>
          <w:szCs w:val="28"/>
        </w:rPr>
      </w:pPr>
    </w:p>
    <w:p w:rsidR="00DC1361" w:rsidRPr="0032312F" w:rsidRDefault="00DC1361" w:rsidP="00DC1361">
      <w:pPr>
        <w:spacing w:line="276" w:lineRule="auto"/>
        <w:jc w:val="right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bCs/>
          <w:sz w:val="28"/>
          <w:szCs w:val="28"/>
        </w:rPr>
        <w:t>Таблица №</w:t>
      </w:r>
      <w:r w:rsidR="003F4B4C" w:rsidRPr="0032312F">
        <w:rPr>
          <w:rFonts w:ascii="Times New Roman" w:hAnsi="Times New Roman"/>
          <w:bCs/>
          <w:sz w:val="28"/>
          <w:szCs w:val="28"/>
        </w:rPr>
        <w:t xml:space="preserve"> </w:t>
      </w:r>
      <w:r w:rsidRPr="0032312F">
        <w:rPr>
          <w:rFonts w:ascii="Times New Roman" w:hAnsi="Times New Roman"/>
          <w:bCs/>
          <w:sz w:val="28"/>
          <w:szCs w:val="28"/>
        </w:rPr>
        <w:t>1</w:t>
      </w:r>
      <w:r w:rsidR="003F4B4C" w:rsidRPr="0032312F">
        <w:rPr>
          <w:rFonts w:ascii="Times New Roman" w:hAnsi="Times New Roman"/>
          <w:bCs/>
          <w:sz w:val="28"/>
          <w:szCs w:val="28"/>
        </w:rPr>
        <w:t>3</w:t>
      </w:r>
    </w:p>
    <w:p w:rsidR="00DC1361" w:rsidRPr="0032312F" w:rsidRDefault="00DC1361" w:rsidP="00DC1361">
      <w:pPr>
        <w:spacing w:line="276" w:lineRule="auto"/>
        <w:rPr>
          <w:rFonts w:ascii="Times New Roman" w:hAnsi="Times New Roman"/>
          <w:b/>
          <w:sz w:val="28"/>
          <w:szCs w:val="28"/>
        </w:rPr>
      </w:pPr>
    </w:p>
    <w:tbl>
      <w:tblPr>
        <w:tblW w:w="9680" w:type="dxa"/>
        <w:tblInd w:w="93" w:type="dxa"/>
        <w:tblLook w:val="04A0" w:firstRow="1" w:lastRow="0" w:firstColumn="1" w:lastColumn="0" w:noHBand="0" w:noVBand="1"/>
      </w:tblPr>
      <w:tblGrid>
        <w:gridCol w:w="560"/>
        <w:gridCol w:w="2716"/>
        <w:gridCol w:w="1604"/>
        <w:gridCol w:w="2500"/>
        <w:gridCol w:w="2300"/>
      </w:tblGrid>
      <w:tr w:rsidR="003F4B4C" w:rsidRPr="0032312F" w:rsidTr="00067481">
        <w:trPr>
          <w:trHeight w:val="688"/>
        </w:trPr>
        <w:tc>
          <w:tcPr>
            <w:tcW w:w="56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4B4C" w:rsidRPr="0032312F" w:rsidRDefault="003F4B4C" w:rsidP="00067481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3F4B4C" w:rsidRPr="0032312F" w:rsidRDefault="003F4B4C" w:rsidP="00067481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№ п/п</w:t>
            </w:r>
          </w:p>
        </w:tc>
        <w:tc>
          <w:tcPr>
            <w:tcW w:w="2716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:rsidR="003F4B4C" w:rsidRPr="0032312F" w:rsidRDefault="003F4B4C" w:rsidP="003F4B4C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Муниципальное</w:t>
            </w:r>
          </w:p>
          <w:p w:rsidR="003F4B4C" w:rsidRPr="0032312F" w:rsidRDefault="003F4B4C" w:rsidP="003F4B4C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образование</w:t>
            </w:r>
          </w:p>
        </w:tc>
        <w:tc>
          <w:tcPr>
            <w:tcW w:w="64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F4B4C" w:rsidRPr="0032312F" w:rsidRDefault="003F4B4C" w:rsidP="003F4B4C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Объем финансирования из бюджета ХМАО-Югры, руб.</w:t>
            </w:r>
          </w:p>
          <w:p w:rsidR="003F4B4C" w:rsidRPr="0032312F" w:rsidRDefault="003F4B4C" w:rsidP="003F4B4C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Cs/>
                <w:sz w:val="24"/>
                <w:szCs w:val="24"/>
              </w:rPr>
              <w:t>(6,25%/10% от стоимости работ)</w:t>
            </w:r>
          </w:p>
        </w:tc>
      </w:tr>
      <w:tr w:rsidR="003F4B4C" w:rsidRPr="0032312F" w:rsidTr="00067481">
        <w:trPr>
          <w:trHeight w:val="415"/>
        </w:trPr>
        <w:tc>
          <w:tcPr>
            <w:tcW w:w="56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F4B4C" w:rsidRPr="0032312F" w:rsidRDefault="003F4B4C" w:rsidP="00067481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2716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vAlign w:val="center"/>
          </w:tcPr>
          <w:p w:rsidR="003F4B4C" w:rsidRPr="0032312F" w:rsidRDefault="003F4B4C" w:rsidP="003F4B4C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4B4C" w:rsidRPr="0032312F" w:rsidRDefault="003F4B4C" w:rsidP="00067481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2014 год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4B4C" w:rsidRPr="0032312F" w:rsidRDefault="003F4B4C" w:rsidP="00067481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2015 год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4B4C" w:rsidRPr="0032312F" w:rsidRDefault="003F4B4C" w:rsidP="00067481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2016 год</w:t>
            </w:r>
          </w:p>
        </w:tc>
      </w:tr>
      <w:tr w:rsidR="00067481" w:rsidRPr="0032312F" w:rsidTr="006C0762">
        <w:trPr>
          <w:trHeight w:val="27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Белоярский район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282 284,69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959 345,61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3 482 243,18</w:t>
            </w:r>
          </w:p>
        </w:tc>
      </w:tr>
      <w:tr w:rsidR="00067481" w:rsidRPr="0032312F" w:rsidTr="006C0762">
        <w:trPr>
          <w:trHeight w:val="126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Березовский район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694 855,13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592 695,68</w:t>
            </w:r>
          </w:p>
        </w:tc>
      </w:tr>
      <w:tr w:rsidR="00067481" w:rsidRPr="0032312F" w:rsidTr="006C0762">
        <w:trPr>
          <w:trHeight w:val="116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3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Когалым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2 765 816,51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5 621 040,78</w:t>
            </w:r>
          </w:p>
        </w:tc>
      </w:tr>
      <w:tr w:rsidR="00067481" w:rsidRPr="0032312F" w:rsidTr="006C0762">
        <w:trPr>
          <w:trHeight w:val="24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4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Кондинский район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335 274,58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644 913,27</w:t>
            </w:r>
          </w:p>
        </w:tc>
      </w:tr>
      <w:tr w:rsidR="00067481" w:rsidRPr="0032312F" w:rsidTr="006C0762">
        <w:trPr>
          <w:trHeight w:val="223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5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Лангепас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2 069 053,21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1 955 815,06</w:t>
            </w:r>
          </w:p>
        </w:tc>
      </w:tr>
      <w:tr w:rsidR="00067481" w:rsidRPr="0032312F" w:rsidTr="006C0762">
        <w:trPr>
          <w:trHeight w:val="86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6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Мегион 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3 105 080,83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4 856,23</w:t>
            </w:r>
          </w:p>
        </w:tc>
      </w:tr>
      <w:tr w:rsidR="00067481" w:rsidRPr="0032312F" w:rsidTr="006C0762">
        <w:trPr>
          <w:trHeight w:val="203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7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Нефтеюганск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2 148 932,90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3 210 035,45</w:t>
            </w:r>
          </w:p>
        </w:tc>
      </w:tr>
      <w:tr w:rsidR="00067481" w:rsidRPr="0032312F" w:rsidTr="006C0762">
        <w:trPr>
          <w:trHeight w:val="124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8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Нефтеюганский район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825 386,52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890 221,30</w:t>
            </w:r>
          </w:p>
        </w:tc>
      </w:tr>
      <w:tr w:rsidR="00067481" w:rsidRPr="0032312F" w:rsidTr="006C0762">
        <w:trPr>
          <w:trHeight w:val="184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9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Нижневартовск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4 125 422,15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3 911 675,32</w:t>
            </w:r>
          </w:p>
        </w:tc>
      </w:tr>
      <w:tr w:rsidR="00067481" w:rsidRPr="0032312F" w:rsidTr="00067481">
        <w:trPr>
          <w:trHeight w:val="397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10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Нижневартовский район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356 363,25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-135 995,78</w:t>
            </w:r>
          </w:p>
        </w:tc>
      </w:tr>
      <w:tr w:rsidR="00067481" w:rsidRPr="0032312F" w:rsidTr="006C0762">
        <w:trPr>
          <w:trHeight w:val="16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11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Нягань 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606 544,71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10 222 254,24</w:t>
            </w:r>
          </w:p>
        </w:tc>
      </w:tr>
      <w:tr w:rsidR="00067481" w:rsidRPr="0032312F" w:rsidTr="006C0762">
        <w:trPr>
          <w:trHeight w:val="285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12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Октябрьский район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268 200,57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1 632 293,93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156 932,32</w:t>
            </w:r>
          </w:p>
        </w:tc>
      </w:tr>
      <w:tr w:rsidR="00067481" w:rsidRPr="0032312F" w:rsidTr="006C0762">
        <w:trPr>
          <w:trHeight w:val="292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13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Покачи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1 178 806,82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851 631,78</w:t>
            </w:r>
          </w:p>
        </w:tc>
      </w:tr>
      <w:tr w:rsidR="00067481" w:rsidRPr="0032312F" w:rsidTr="006C0762">
        <w:trPr>
          <w:trHeight w:val="156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14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Пыть-Ях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465 111,51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4 151 280,27</w:t>
            </w:r>
          </w:p>
        </w:tc>
      </w:tr>
      <w:tr w:rsidR="00067481" w:rsidRPr="0032312F" w:rsidTr="006C0762">
        <w:trPr>
          <w:trHeight w:val="175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15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Радужный 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1 352 223,11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8 497 586,67</w:t>
            </w:r>
          </w:p>
        </w:tc>
      </w:tr>
      <w:tr w:rsidR="00067481" w:rsidRPr="0032312F" w:rsidTr="006C0762">
        <w:trPr>
          <w:trHeight w:val="217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16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Советский район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257 606,04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1 716 381,30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2 490 817,09</w:t>
            </w:r>
          </w:p>
        </w:tc>
      </w:tr>
      <w:tr w:rsidR="00067481" w:rsidRPr="0032312F" w:rsidTr="006C0762">
        <w:trPr>
          <w:trHeight w:val="20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17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Сургут 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20 587 486,65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16 133 111,86</w:t>
            </w:r>
          </w:p>
        </w:tc>
      </w:tr>
      <w:tr w:rsidR="00067481" w:rsidRPr="0032312F" w:rsidTr="006C0762">
        <w:trPr>
          <w:trHeight w:val="197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18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Сургутский район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2 707 175,66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963 371,15</w:t>
            </w:r>
          </w:p>
        </w:tc>
      </w:tr>
      <w:tr w:rsidR="00067481" w:rsidRPr="0032312F" w:rsidTr="006C0762">
        <w:trPr>
          <w:trHeight w:val="18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19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Урай 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2 542 159,67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3 681 311,57</w:t>
            </w:r>
          </w:p>
        </w:tc>
      </w:tr>
      <w:tr w:rsidR="00067481" w:rsidRPr="0032312F" w:rsidTr="006C0762">
        <w:trPr>
          <w:trHeight w:val="305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20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Ханты-Мансийск 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1 482 157,40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5 006 701,18</w:t>
            </w:r>
          </w:p>
        </w:tc>
      </w:tr>
      <w:tr w:rsidR="00067481" w:rsidRPr="0032312F" w:rsidTr="006C0762">
        <w:trPr>
          <w:trHeight w:val="26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21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Ханты-Мансийский район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582 690,70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0,00</w:t>
            </w:r>
          </w:p>
        </w:tc>
      </w:tr>
      <w:tr w:rsidR="00067481" w:rsidRPr="0032312F" w:rsidTr="006C0762">
        <w:trPr>
          <w:trHeight w:val="134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</w:rPr>
            </w:pPr>
            <w:r w:rsidRPr="0032312F">
              <w:rPr>
                <w:rFonts w:ascii="Times New Roman" w:hAnsi="Times New Roman"/>
              </w:rPr>
              <w:t>22</w:t>
            </w:r>
          </w:p>
        </w:tc>
        <w:tc>
          <w:tcPr>
            <w:tcW w:w="271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 xml:space="preserve">Югорск 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1 629 620,20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312F">
              <w:rPr>
                <w:rFonts w:ascii="Times New Roman" w:hAnsi="Times New Roman"/>
                <w:sz w:val="24"/>
                <w:szCs w:val="24"/>
              </w:rPr>
              <w:t>1 589 602,43</w:t>
            </w:r>
          </w:p>
        </w:tc>
      </w:tr>
      <w:tr w:rsidR="00067481" w:rsidRPr="0032312F" w:rsidTr="006C0762">
        <w:trPr>
          <w:trHeight w:val="110"/>
        </w:trPr>
        <w:tc>
          <w:tcPr>
            <w:tcW w:w="3276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lef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60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808 091,30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53 868 182,35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67481" w:rsidRPr="0032312F" w:rsidRDefault="00067481" w:rsidP="00067481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4"/>
              </w:rPr>
              <w:t>73 922 101,05</w:t>
            </w:r>
          </w:p>
        </w:tc>
      </w:tr>
    </w:tbl>
    <w:p w:rsidR="00DC1361" w:rsidRPr="0032312F" w:rsidRDefault="00DC1361" w:rsidP="00DC1361">
      <w:pPr>
        <w:pStyle w:val="af1"/>
        <w:spacing w:after="0"/>
        <w:ind w:left="360"/>
        <w:jc w:val="both"/>
        <w:rPr>
          <w:rFonts w:ascii="Times New Roman" w:hAnsi="Times New Roman"/>
          <w:b/>
          <w:sz w:val="28"/>
          <w:szCs w:val="28"/>
        </w:rPr>
      </w:pPr>
    </w:p>
    <w:p w:rsidR="0032312F" w:rsidRPr="0032312F" w:rsidRDefault="0032312F" w:rsidP="00DC1361">
      <w:pPr>
        <w:pStyle w:val="af1"/>
        <w:spacing w:after="0"/>
        <w:ind w:left="360"/>
        <w:jc w:val="both"/>
        <w:rPr>
          <w:rFonts w:ascii="Times New Roman" w:hAnsi="Times New Roman"/>
          <w:b/>
          <w:sz w:val="28"/>
          <w:szCs w:val="28"/>
        </w:rPr>
      </w:pPr>
    </w:p>
    <w:p w:rsidR="0032312F" w:rsidRPr="0032312F" w:rsidRDefault="0032312F" w:rsidP="00DC1361">
      <w:pPr>
        <w:pStyle w:val="af1"/>
        <w:spacing w:after="0"/>
        <w:ind w:left="360"/>
        <w:jc w:val="both"/>
        <w:rPr>
          <w:rFonts w:ascii="Times New Roman" w:hAnsi="Times New Roman"/>
          <w:b/>
          <w:sz w:val="28"/>
          <w:szCs w:val="28"/>
        </w:rPr>
      </w:pPr>
    </w:p>
    <w:p w:rsidR="0032312F" w:rsidRPr="0032312F" w:rsidRDefault="0032312F" w:rsidP="00DC1361">
      <w:pPr>
        <w:pStyle w:val="af1"/>
        <w:spacing w:after="0"/>
        <w:ind w:left="360"/>
        <w:jc w:val="both"/>
        <w:rPr>
          <w:rFonts w:ascii="Times New Roman" w:hAnsi="Times New Roman"/>
          <w:b/>
          <w:sz w:val="28"/>
          <w:szCs w:val="28"/>
        </w:rPr>
      </w:pPr>
    </w:p>
    <w:p w:rsidR="00C6314C" w:rsidRDefault="00C6314C" w:rsidP="00C6314C">
      <w:pPr>
        <w:pStyle w:val="af1"/>
        <w:widowControl w:val="0"/>
        <w:numPr>
          <w:ilvl w:val="0"/>
          <w:numId w:val="14"/>
        </w:numPr>
        <w:tabs>
          <w:tab w:val="left" w:pos="0"/>
          <w:tab w:val="left" w:pos="1134"/>
        </w:tabs>
        <w:spacing w:after="0"/>
        <w:ind w:left="0" w:firstLine="71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Информация о доступности информации о сроках, этапах и качестве проведения капитального ремонта</w:t>
      </w:r>
    </w:p>
    <w:p w:rsidR="0032312F" w:rsidRPr="0032312F" w:rsidRDefault="0032312F" w:rsidP="0032312F">
      <w:pPr>
        <w:pStyle w:val="af1"/>
        <w:widowControl w:val="0"/>
        <w:tabs>
          <w:tab w:val="left" w:pos="1134"/>
        </w:tabs>
        <w:spacing w:after="0"/>
        <w:ind w:left="709"/>
        <w:jc w:val="both"/>
        <w:rPr>
          <w:rFonts w:ascii="Times New Roman" w:hAnsi="Times New Roman"/>
          <w:b/>
          <w:sz w:val="28"/>
          <w:szCs w:val="28"/>
        </w:rPr>
      </w:pPr>
    </w:p>
    <w:p w:rsidR="00DC1361" w:rsidRPr="0032312F" w:rsidRDefault="00DC1361" w:rsidP="00DC1361">
      <w:pPr>
        <w:tabs>
          <w:tab w:val="left" w:pos="851"/>
        </w:tabs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В целях повышения платежной дисциплины и формирования хозяйственного отношения граждан к общему имуществу  в многоквартирном доме югорским оператором проводится информационно-разъяснительная работа. </w:t>
      </w:r>
    </w:p>
    <w:p w:rsidR="00DC1361" w:rsidRPr="0032312F" w:rsidRDefault="00DC1361" w:rsidP="00DC1361">
      <w:pPr>
        <w:spacing w:line="276" w:lineRule="auto"/>
        <w:ind w:firstLine="709"/>
        <w:contextualSpacing/>
        <w:rPr>
          <w:rFonts w:ascii="Times New Roman" w:hAnsi="Times New Roman"/>
          <w:iCs/>
          <w:sz w:val="28"/>
          <w:szCs w:val="28"/>
        </w:rPr>
      </w:pPr>
      <w:r w:rsidRPr="0032312F">
        <w:rPr>
          <w:rFonts w:ascii="Times New Roman" w:hAnsi="Times New Roman"/>
          <w:iCs/>
          <w:sz w:val="28"/>
          <w:szCs w:val="28"/>
        </w:rPr>
        <w:t>В 2016 году</w:t>
      </w:r>
      <w:r w:rsidRPr="0032312F">
        <w:rPr>
          <w:rFonts w:ascii="Times New Roman" w:hAnsi="Times New Roman"/>
          <w:iCs/>
          <w:sz w:val="24"/>
          <w:szCs w:val="28"/>
        </w:rPr>
        <w:t xml:space="preserve"> </w:t>
      </w:r>
      <w:r w:rsidRPr="0032312F">
        <w:rPr>
          <w:rFonts w:ascii="Times New Roman" w:hAnsi="Times New Roman"/>
          <w:iCs/>
          <w:sz w:val="28"/>
          <w:szCs w:val="28"/>
        </w:rPr>
        <w:t>в средствах массовой информации опубликовано 2</w:t>
      </w:r>
      <w:r w:rsidR="003A310A" w:rsidRPr="0032312F">
        <w:rPr>
          <w:rFonts w:ascii="Times New Roman" w:hAnsi="Times New Roman"/>
          <w:iCs/>
          <w:sz w:val="28"/>
          <w:szCs w:val="28"/>
        </w:rPr>
        <w:t xml:space="preserve"> </w:t>
      </w:r>
      <w:r w:rsidRPr="0032312F">
        <w:rPr>
          <w:rFonts w:ascii="Times New Roman" w:hAnsi="Times New Roman"/>
          <w:iCs/>
          <w:sz w:val="28"/>
          <w:szCs w:val="28"/>
        </w:rPr>
        <w:t xml:space="preserve">240 материалов по </w:t>
      </w:r>
      <w:r w:rsidR="003A310A" w:rsidRPr="0032312F">
        <w:rPr>
          <w:rFonts w:ascii="Times New Roman" w:hAnsi="Times New Roman"/>
          <w:iCs/>
          <w:sz w:val="28"/>
          <w:szCs w:val="28"/>
        </w:rPr>
        <w:t xml:space="preserve">теме </w:t>
      </w:r>
      <w:r w:rsidRPr="0032312F">
        <w:rPr>
          <w:rFonts w:ascii="Times New Roman" w:hAnsi="Times New Roman"/>
          <w:iCs/>
          <w:sz w:val="28"/>
          <w:szCs w:val="28"/>
        </w:rPr>
        <w:t>капитального ремонта многоквартирных домов (статьи, интервью, видеосюжеты, программы, новостные заметки и т.п.), из них:</w:t>
      </w:r>
    </w:p>
    <w:p w:rsidR="00DC1361" w:rsidRPr="0032312F" w:rsidRDefault="00DC1361" w:rsidP="00DC1361">
      <w:pPr>
        <w:spacing w:line="276" w:lineRule="auto"/>
        <w:ind w:firstLine="709"/>
        <w:contextualSpacing/>
        <w:rPr>
          <w:rFonts w:ascii="Times New Roman" w:hAnsi="Times New Roman"/>
          <w:iCs/>
          <w:sz w:val="28"/>
          <w:szCs w:val="28"/>
        </w:rPr>
      </w:pPr>
      <w:r w:rsidRPr="0032312F">
        <w:rPr>
          <w:rFonts w:ascii="Times New Roman" w:hAnsi="Times New Roman"/>
          <w:iCs/>
          <w:sz w:val="28"/>
          <w:szCs w:val="28"/>
        </w:rPr>
        <w:t>1</w:t>
      </w:r>
      <w:r w:rsidR="003A310A" w:rsidRPr="0032312F">
        <w:rPr>
          <w:rFonts w:ascii="Times New Roman" w:hAnsi="Times New Roman"/>
          <w:iCs/>
          <w:sz w:val="28"/>
          <w:szCs w:val="28"/>
        </w:rPr>
        <w:t xml:space="preserve"> </w:t>
      </w:r>
      <w:r w:rsidRPr="0032312F">
        <w:rPr>
          <w:rFonts w:ascii="Times New Roman" w:hAnsi="Times New Roman"/>
          <w:iCs/>
          <w:sz w:val="28"/>
          <w:szCs w:val="28"/>
        </w:rPr>
        <w:t>670 – в электронных СМИ (</w:t>
      </w:r>
      <w:r w:rsidRPr="0032312F">
        <w:rPr>
          <w:rFonts w:ascii="Times New Roman" w:eastAsia="Calibri" w:hAnsi="Times New Roman"/>
          <w:iCs/>
          <w:sz w:val="28"/>
          <w:szCs w:val="28"/>
        </w:rPr>
        <w:t>РИЦ «Югра», СИА Пресс, АиФ «Югра», «МК-Югра», «Ugra-news», «UgraNow», официальном веб-сайте органов государственной власти Ханты-Мансийского автономного округа – Югры и др.);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eastAsia="Calibri" w:hAnsi="Times New Roman"/>
          <w:iCs/>
          <w:sz w:val="28"/>
          <w:szCs w:val="28"/>
        </w:rPr>
      </w:pPr>
      <w:r w:rsidRPr="0032312F">
        <w:rPr>
          <w:rFonts w:ascii="Times New Roman" w:hAnsi="Times New Roman"/>
          <w:iCs/>
          <w:sz w:val="28"/>
          <w:szCs w:val="28"/>
        </w:rPr>
        <w:t>264 – в телевизионных СМИ (</w:t>
      </w:r>
      <w:r w:rsidRPr="0032312F">
        <w:rPr>
          <w:rFonts w:ascii="Times New Roman" w:eastAsia="Calibri" w:hAnsi="Times New Roman"/>
          <w:iCs/>
          <w:sz w:val="28"/>
          <w:szCs w:val="28"/>
        </w:rPr>
        <w:t xml:space="preserve">ОТРК «Югра», ТРК «Югория», ТК «СТВ», ТК «Самотлор ТВ», ТК «Юграмедиа», ТК «СургутИнтерНовости», ТК «Акцент» и др.); 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eastAsia="Calibri" w:hAnsi="Times New Roman"/>
          <w:iCs/>
          <w:sz w:val="28"/>
          <w:szCs w:val="28"/>
        </w:rPr>
      </w:pPr>
      <w:r w:rsidRPr="0032312F">
        <w:rPr>
          <w:rFonts w:ascii="Times New Roman" w:hAnsi="Times New Roman"/>
          <w:iCs/>
          <w:sz w:val="28"/>
          <w:szCs w:val="28"/>
        </w:rPr>
        <w:t>141 – в печатных СМИ («</w:t>
      </w:r>
      <w:r w:rsidRPr="0032312F">
        <w:rPr>
          <w:rFonts w:ascii="Times New Roman" w:eastAsia="Calibri" w:hAnsi="Times New Roman"/>
          <w:iCs/>
          <w:sz w:val="28"/>
          <w:szCs w:val="28"/>
        </w:rPr>
        <w:t>Новости Югры», «Местное время», «Сургутская трибуна», «АиФ-Югра», «МК-Югра», «Новый город», «Самарово-Ханты-Мансийск» и др.);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eastAsia="Calibri" w:hAnsi="Times New Roman"/>
          <w:iCs/>
          <w:sz w:val="28"/>
          <w:szCs w:val="28"/>
        </w:rPr>
      </w:pPr>
      <w:r w:rsidRPr="0032312F">
        <w:rPr>
          <w:rFonts w:ascii="Times New Roman" w:hAnsi="Times New Roman"/>
          <w:iCs/>
          <w:sz w:val="28"/>
          <w:szCs w:val="28"/>
        </w:rPr>
        <w:t>165 – на радио</w:t>
      </w:r>
      <w:r w:rsidRPr="0032312F">
        <w:rPr>
          <w:rFonts w:ascii="Times New Roman" w:eastAsia="Calibri" w:hAnsi="Times New Roman"/>
          <w:iCs/>
          <w:sz w:val="28"/>
          <w:szCs w:val="28"/>
        </w:rPr>
        <w:t xml:space="preserve"> («Югра», «Югория», «Радио 7» и др.). 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eastAsia="Calibri" w:hAnsi="Times New Roman"/>
          <w:iCs/>
          <w:sz w:val="28"/>
          <w:szCs w:val="28"/>
        </w:rPr>
      </w:pPr>
      <w:r w:rsidRPr="0032312F">
        <w:rPr>
          <w:rFonts w:ascii="Times New Roman" w:eastAsia="Calibri" w:hAnsi="Times New Roman"/>
          <w:iCs/>
          <w:sz w:val="28"/>
          <w:szCs w:val="28"/>
        </w:rPr>
        <w:t xml:space="preserve">Общий хронометраж видеосюжетов и программ в телевизионных СМИ автономного округа в 2016 году превысил 616 минут. </w:t>
      </w:r>
    </w:p>
    <w:p w:rsidR="00DC1361" w:rsidRPr="0032312F" w:rsidRDefault="00DC1361" w:rsidP="00DC1361">
      <w:pPr>
        <w:spacing w:line="276" w:lineRule="auto"/>
        <w:rPr>
          <w:rFonts w:ascii="Times New Roman" w:eastAsia="Calibri" w:hAnsi="Times New Roman"/>
          <w:iCs/>
          <w:sz w:val="28"/>
          <w:szCs w:val="28"/>
        </w:rPr>
      </w:pPr>
      <w:r w:rsidRPr="0032312F">
        <w:rPr>
          <w:rFonts w:ascii="Times New Roman" w:eastAsia="Calibri" w:hAnsi="Times New Roman"/>
          <w:iCs/>
          <w:sz w:val="28"/>
          <w:szCs w:val="28"/>
        </w:rPr>
        <w:tab/>
        <w:t xml:space="preserve">Информация о реализации программы капитального ремонта в автономном округе в 2016 году размещалась на федеральных информационных ресурсах, на официальных сайтах Госкорпорации «Фонд содействия реформированию </w:t>
      </w:r>
      <w:r w:rsidR="003A310A" w:rsidRPr="0032312F">
        <w:rPr>
          <w:rFonts w:ascii="Times New Roman" w:eastAsia="Calibri" w:hAnsi="Times New Roman"/>
          <w:iCs/>
          <w:sz w:val="28"/>
          <w:szCs w:val="28"/>
        </w:rPr>
        <w:t>жилищно-коммунального хозяйства</w:t>
      </w:r>
      <w:r w:rsidRPr="0032312F">
        <w:rPr>
          <w:rFonts w:ascii="Times New Roman" w:eastAsia="Calibri" w:hAnsi="Times New Roman"/>
          <w:iCs/>
          <w:sz w:val="28"/>
          <w:szCs w:val="28"/>
        </w:rPr>
        <w:t xml:space="preserve">», Ассоциации региональных </w:t>
      </w:r>
      <w:r w:rsidR="003A310A" w:rsidRPr="0032312F">
        <w:rPr>
          <w:rFonts w:ascii="Times New Roman" w:eastAsia="Calibri" w:hAnsi="Times New Roman"/>
          <w:iCs/>
          <w:sz w:val="28"/>
          <w:szCs w:val="28"/>
        </w:rPr>
        <w:t>операторов капитального ремонта,</w:t>
      </w:r>
      <w:r w:rsidRPr="0032312F">
        <w:rPr>
          <w:rFonts w:ascii="Times New Roman" w:eastAsia="Calibri" w:hAnsi="Times New Roman"/>
          <w:iCs/>
          <w:sz w:val="28"/>
          <w:szCs w:val="28"/>
        </w:rPr>
        <w:t xml:space="preserve"> РИА «Недвижимость», «ФедералПресс»,   «Накануне</w:t>
      </w:r>
      <w:r w:rsidR="003A310A" w:rsidRPr="0032312F">
        <w:rPr>
          <w:rFonts w:ascii="Times New Roman" w:eastAsia="Calibri" w:hAnsi="Times New Roman"/>
          <w:iCs/>
          <w:sz w:val="28"/>
          <w:szCs w:val="28"/>
        </w:rPr>
        <w:t>.</w:t>
      </w:r>
      <w:r w:rsidRPr="0032312F">
        <w:rPr>
          <w:rFonts w:ascii="Times New Roman" w:eastAsia="Calibri" w:hAnsi="Times New Roman"/>
          <w:iCs/>
          <w:sz w:val="28"/>
          <w:szCs w:val="28"/>
        </w:rPr>
        <w:t xml:space="preserve">ру», «Коммерсант Урал», «РГ Урал», «ТАСС», «Комсомольская правда», «Правда УрФО» и др. 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eastAsia="Calibri" w:hAnsi="Times New Roman"/>
          <w:iCs/>
          <w:sz w:val="28"/>
          <w:szCs w:val="28"/>
        </w:rPr>
      </w:pPr>
      <w:r w:rsidRPr="0032312F">
        <w:rPr>
          <w:rFonts w:ascii="Times New Roman" w:eastAsia="Calibri" w:hAnsi="Times New Roman"/>
          <w:iCs/>
          <w:sz w:val="28"/>
          <w:szCs w:val="28"/>
        </w:rPr>
        <w:t xml:space="preserve">В муниципальных образованиях с </w:t>
      </w:r>
      <w:r w:rsidR="003A310A" w:rsidRPr="0032312F">
        <w:rPr>
          <w:rFonts w:ascii="Times New Roman" w:eastAsia="Calibri" w:hAnsi="Times New Roman"/>
          <w:iCs/>
          <w:sz w:val="28"/>
          <w:szCs w:val="28"/>
        </w:rPr>
        <w:t xml:space="preserve">низкой собираемостью взносов (города </w:t>
      </w:r>
      <w:r w:rsidRPr="0032312F">
        <w:rPr>
          <w:rFonts w:ascii="Times New Roman" w:eastAsia="Calibri" w:hAnsi="Times New Roman"/>
          <w:iCs/>
          <w:sz w:val="28"/>
          <w:szCs w:val="28"/>
        </w:rPr>
        <w:t xml:space="preserve">Сургут, Нижневартовск, Мегион) с октября по декабрь 2016 года было организовано распространение печатной продукции с информацией о системе капитального ремонта (71 тысяча листовок). </w:t>
      </w:r>
    </w:p>
    <w:p w:rsidR="00DC1361" w:rsidRPr="0032312F" w:rsidRDefault="00DC1361" w:rsidP="00DC1361">
      <w:pPr>
        <w:spacing w:line="276" w:lineRule="auto"/>
        <w:ind w:firstLine="851"/>
        <w:rPr>
          <w:rFonts w:ascii="Times New Roman" w:eastAsia="Calibri" w:hAnsi="Times New Roman"/>
          <w:iCs/>
          <w:sz w:val="28"/>
          <w:szCs w:val="28"/>
        </w:rPr>
      </w:pPr>
      <w:r w:rsidRPr="0032312F">
        <w:rPr>
          <w:rFonts w:ascii="Times New Roman" w:eastAsia="Calibri" w:hAnsi="Times New Roman"/>
          <w:iCs/>
          <w:sz w:val="28"/>
          <w:szCs w:val="28"/>
        </w:rPr>
        <w:t>С 15 октября до 30 декабря 2016 года на рекламных экранах отделений Почты РФ, расположенных на территории автономного округа, выходил информационный ролик о необходимости оплаты взносов на капитальный ремонт (более 400 000 прокатов).</w:t>
      </w:r>
    </w:p>
    <w:p w:rsidR="00DC1361" w:rsidRPr="0032312F" w:rsidRDefault="00DC1361" w:rsidP="00DC1361">
      <w:pPr>
        <w:spacing w:line="276" w:lineRule="auto"/>
        <w:ind w:firstLine="851"/>
        <w:rPr>
          <w:rFonts w:ascii="Times New Roman" w:eastAsia="Calibri" w:hAnsi="Times New Roman"/>
          <w:iCs/>
          <w:sz w:val="28"/>
          <w:szCs w:val="28"/>
        </w:rPr>
      </w:pPr>
      <w:r w:rsidRPr="0032312F">
        <w:rPr>
          <w:rFonts w:ascii="Times New Roman" w:eastAsia="Calibri" w:hAnsi="Times New Roman"/>
          <w:iCs/>
          <w:sz w:val="28"/>
          <w:szCs w:val="28"/>
        </w:rPr>
        <w:lastRenderedPageBreak/>
        <w:t xml:space="preserve">В декабре 2016 года была актуализирована брошюра «Персональный помощник собственнику по капремонту МКД», печать дополнительного тиража составила 10 тысяч экземпляров. Кроме того, были выпущены листовки «Капремонт в вашем доме» – 5 тысяч экземпляров. 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В качестве отдельного источника информации Фонд использует официальный сайт. В 2016 году количество просмотров превысило 760 000. Ежедневная посещаемость в среднем составила порядка 700 уникальных посетителей.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На портале работает сервис «Личный кабинет», с помощью которого можно оперативно узнать сроки капитального ремонта и общую информацию о каждом доме, вошедшем в окружную программу капитального ремонта, посмотреть историю платежей по конкретному лицевому счету, а также оплатить взнос на капитальный ремонт. На портале в круглосуточном режиме есть возможность задать вопрос специалисту. В 2016 году 6</w:t>
      </w:r>
      <w:r w:rsidR="003A310A" w:rsidRPr="0032312F">
        <w:rPr>
          <w:rFonts w:ascii="Times New Roman" w:eastAsia="Calibri" w:hAnsi="Times New Roman"/>
          <w:sz w:val="28"/>
          <w:szCs w:val="28"/>
        </w:rPr>
        <w:t xml:space="preserve"> </w:t>
      </w:r>
      <w:r w:rsidRPr="0032312F">
        <w:rPr>
          <w:rFonts w:ascii="Times New Roman" w:eastAsia="Calibri" w:hAnsi="Times New Roman"/>
          <w:sz w:val="28"/>
          <w:szCs w:val="28"/>
        </w:rPr>
        <w:t>434 гражданина воспользовались этой услугой.</w:t>
      </w:r>
    </w:p>
    <w:p w:rsidR="00DC1361" w:rsidRPr="0032312F" w:rsidRDefault="00DC1361" w:rsidP="00DC1361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 По итогам мониторинга официальных сайтов 82-х региональных операторов капитального ремонта Российской Федерации в 2016 году,  проведенного НП «Национальный центр общественного контроля в сфере ЖКХ «ЖКХ Контроль»</w:t>
      </w:r>
      <w:r w:rsidRPr="0032312F">
        <w:rPr>
          <w:rFonts w:ascii="Times New Roman" w:hAnsi="Times New Roman"/>
        </w:rPr>
        <w:t xml:space="preserve"> </w:t>
      </w:r>
      <w:r w:rsidRPr="0032312F">
        <w:rPr>
          <w:rFonts w:ascii="Times New Roman" w:eastAsia="Calibri" w:hAnsi="Times New Roman"/>
          <w:sz w:val="28"/>
          <w:szCs w:val="28"/>
        </w:rPr>
        <w:t>в целях определения их соответствия критериям информационной открытости, сайт Югорского фонда вошел в десятку лидеров страны и занял девятое место.</w:t>
      </w:r>
    </w:p>
    <w:p w:rsidR="00DC1361" w:rsidRPr="0032312F" w:rsidRDefault="00DC1361" w:rsidP="00DC1361">
      <w:pPr>
        <w:spacing w:line="276" w:lineRule="auto"/>
        <w:ind w:firstLine="709"/>
        <w:contextualSpacing/>
        <w:rPr>
          <w:rFonts w:ascii="Times New Roman" w:hAnsi="Times New Roman"/>
          <w:sz w:val="28"/>
        </w:rPr>
      </w:pPr>
      <w:r w:rsidRPr="0032312F">
        <w:rPr>
          <w:rFonts w:ascii="Times New Roman" w:hAnsi="Times New Roman"/>
          <w:sz w:val="28"/>
          <w:szCs w:val="28"/>
        </w:rPr>
        <w:t>Консультации по теме капитального ремонта общего имущества в многоквартирных домах по телефону многоканальной бесплатной «гор</w:t>
      </w:r>
      <w:r w:rsidR="003A310A" w:rsidRPr="0032312F">
        <w:rPr>
          <w:rFonts w:ascii="Times New Roman" w:hAnsi="Times New Roman"/>
          <w:sz w:val="28"/>
          <w:szCs w:val="28"/>
        </w:rPr>
        <w:t>ячей линии» югорского оператора</w:t>
      </w:r>
      <w:r w:rsidRPr="0032312F">
        <w:rPr>
          <w:rFonts w:ascii="Times New Roman" w:hAnsi="Times New Roman"/>
          <w:sz w:val="28"/>
          <w:szCs w:val="28"/>
        </w:rPr>
        <w:t xml:space="preserve"> в</w:t>
      </w:r>
      <w:r w:rsidRPr="0032312F">
        <w:rPr>
          <w:rFonts w:ascii="Times New Roman" w:hAnsi="Times New Roman"/>
          <w:sz w:val="28"/>
        </w:rPr>
        <w:t xml:space="preserve"> 2016 году получили 33</w:t>
      </w:r>
      <w:r w:rsidR="003A310A" w:rsidRPr="0032312F">
        <w:rPr>
          <w:rFonts w:ascii="Times New Roman" w:hAnsi="Times New Roman"/>
          <w:sz w:val="28"/>
        </w:rPr>
        <w:t xml:space="preserve"> </w:t>
      </w:r>
      <w:r w:rsidRPr="0032312F">
        <w:rPr>
          <w:rFonts w:ascii="Times New Roman" w:hAnsi="Times New Roman"/>
          <w:sz w:val="28"/>
        </w:rPr>
        <w:t>865 жителей автономного округа.</w:t>
      </w:r>
    </w:p>
    <w:p w:rsidR="00DC1361" w:rsidRPr="0032312F" w:rsidRDefault="00DC1361" w:rsidP="00DC1361">
      <w:pPr>
        <w:spacing w:line="276" w:lineRule="auto"/>
        <w:ind w:firstLine="709"/>
        <w:contextualSpacing/>
        <w:rPr>
          <w:rFonts w:ascii="Times New Roman" w:hAnsi="Times New Roman"/>
          <w:sz w:val="28"/>
        </w:rPr>
      </w:pPr>
      <w:r w:rsidRPr="0032312F">
        <w:rPr>
          <w:rFonts w:ascii="Times New Roman" w:hAnsi="Times New Roman"/>
          <w:sz w:val="28"/>
        </w:rPr>
        <w:t>Подробная информация о количестве обращений в 2016 году, поступивших по телефону «горячей линии», а также через онлайн-форму на официальном сайте Югорского фонда</w:t>
      </w:r>
      <w:r w:rsidR="003A310A" w:rsidRPr="0032312F">
        <w:rPr>
          <w:rFonts w:ascii="Times New Roman" w:hAnsi="Times New Roman"/>
          <w:sz w:val="28"/>
        </w:rPr>
        <w:t xml:space="preserve"> капитального ремонта,</w:t>
      </w:r>
      <w:r w:rsidRPr="0032312F">
        <w:rPr>
          <w:rFonts w:ascii="Times New Roman" w:hAnsi="Times New Roman"/>
          <w:sz w:val="28"/>
        </w:rPr>
        <w:t xml:space="preserve"> представлена в Приложениях №№ 3,</w:t>
      </w:r>
      <w:r w:rsidR="003A310A" w:rsidRPr="0032312F">
        <w:rPr>
          <w:rFonts w:ascii="Times New Roman" w:hAnsi="Times New Roman"/>
          <w:sz w:val="28"/>
        </w:rPr>
        <w:t xml:space="preserve"> </w:t>
      </w:r>
      <w:r w:rsidRPr="0032312F">
        <w:rPr>
          <w:rFonts w:ascii="Times New Roman" w:hAnsi="Times New Roman"/>
          <w:sz w:val="28"/>
        </w:rPr>
        <w:t xml:space="preserve">4. </w:t>
      </w:r>
    </w:p>
    <w:p w:rsidR="00DC1361" w:rsidRPr="0032312F" w:rsidRDefault="00DC1361" w:rsidP="00DC1361">
      <w:pPr>
        <w:pStyle w:val="af1"/>
        <w:spacing w:after="0"/>
        <w:ind w:left="360"/>
        <w:jc w:val="both"/>
        <w:rPr>
          <w:rFonts w:ascii="Times New Roman" w:hAnsi="Times New Roman"/>
          <w:b/>
          <w:sz w:val="28"/>
          <w:szCs w:val="28"/>
        </w:rPr>
      </w:pPr>
    </w:p>
    <w:p w:rsidR="00DC1361" w:rsidRPr="0032312F" w:rsidRDefault="00DC1361" w:rsidP="001930E4">
      <w:pPr>
        <w:pStyle w:val="af1"/>
        <w:widowControl w:val="0"/>
        <w:numPr>
          <w:ilvl w:val="0"/>
          <w:numId w:val="7"/>
        </w:numPr>
        <w:tabs>
          <w:tab w:val="left" w:pos="993"/>
        </w:tabs>
        <w:spacing w:after="0"/>
        <w:ind w:left="0" w:firstLine="567"/>
        <w:jc w:val="both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t>Информация о проблемах, возникающих при реали</w:t>
      </w:r>
      <w:r w:rsidR="003A310A" w:rsidRPr="0032312F">
        <w:rPr>
          <w:rFonts w:ascii="Times New Roman" w:hAnsi="Times New Roman"/>
          <w:b/>
          <w:sz w:val="28"/>
          <w:szCs w:val="28"/>
        </w:rPr>
        <w:t>зации Закона автономного округа</w:t>
      </w:r>
    </w:p>
    <w:p w:rsidR="00DC1361" w:rsidRPr="0032312F" w:rsidRDefault="00DC1361" w:rsidP="00DC1361">
      <w:pPr>
        <w:pStyle w:val="af1"/>
        <w:tabs>
          <w:tab w:val="left" w:pos="993"/>
        </w:tabs>
        <w:spacing w:after="0"/>
        <w:ind w:left="567"/>
        <w:jc w:val="both"/>
        <w:rPr>
          <w:rFonts w:ascii="Times New Roman" w:hAnsi="Times New Roman"/>
          <w:b/>
          <w:sz w:val="28"/>
          <w:szCs w:val="28"/>
        </w:rPr>
      </w:pPr>
    </w:p>
    <w:p w:rsidR="009D46BC" w:rsidRPr="0032312F" w:rsidRDefault="009D46BC" w:rsidP="003A310A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1) Недостоверность сведений о техническом состоянии многоквартирных домов, включенных в </w:t>
      </w:r>
      <w:r w:rsidR="003A310A" w:rsidRPr="0032312F">
        <w:rPr>
          <w:rFonts w:ascii="Times New Roman" w:eastAsia="Calibri" w:hAnsi="Times New Roman"/>
          <w:sz w:val="28"/>
          <w:szCs w:val="28"/>
        </w:rPr>
        <w:t>окружн</w:t>
      </w:r>
      <w:r w:rsidRPr="0032312F">
        <w:rPr>
          <w:rFonts w:ascii="Times New Roman" w:eastAsia="Calibri" w:hAnsi="Times New Roman"/>
          <w:sz w:val="28"/>
          <w:szCs w:val="28"/>
        </w:rPr>
        <w:t>ую</w:t>
      </w:r>
      <w:r w:rsidR="003A310A" w:rsidRPr="0032312F">
        <w:rPr>
          <w:rFonts w:ascii="Times New Roman" w:eastAsia="Calibri" w:hAnsi="Times New Roman"/>
          <w:sz w:val="28"/>
          <w:szCs w:val="28"/>
        </w:rPr>
        <w:t xml:space="preserve"> программ</w:t>
      </w:r>
      <w:r w:rsidRPr="0032312F">
        <w:rPr>
          <w:rFonts w:ascii="Times New Roman" w:eastAsia="Calibri" w:hAnsi="Times New Roman"/>
          <w:sz w:val="28"/>
          <w:szCs w:val="28"/>
        </w:rPr>
        <w:t>у</w:t>
      </w:r>
      <w:r w:rsidR="003A310A" w:rsidRPr="0032312F">
        <w:rPr>
          <w:rFonts w:ascii="Times New Roman" w:eastAsia="Calibri" w:hAnsi="Times New Roman"/>
          <w:sz w:val="28"/>
          <w:szCs w:val="28"/>
        </w:rPr>
        <w:t xml:space="preserve"> капитального ремонта</w:t>
      </w:r>
      <w:r w:rsidRPr="0032312F">
        <w:rPr>
          <w:rFonts w:ascii="Times New Roman" w:eastAsia="Calibri" w:hAnsi="Times New Roman"/>
          <w:sz w:val="28"/>
          <w:szCs w:val="28"/>
        </w:rPr>
        <w:t xml:space="preserve">, вследствие ненадлежащего исполнения лицами, ответственными за содержание </w:t>
      </w:r>
      <w:r w:rsidR="00E7463D" w:rsidRPr="0032312F">
        <w:rPr>
          <w:rFonts w:ascii="Times New Roman" w:eastAsia="Calibri" w:hAnsi="Times New Roman"/>
          <w:sz w:val="28"/>
          <w:szCs w:val="28"/>
        </w:rPr>
        <w:t xml:space="preserve">и ремонт </w:t>
      </w:r>
      <w:r w:rsidRPr="0032312F">
        <w:rPr>
          <w:rFonts w:ascii="Times New Roman" w:eastAsia="Calibri" w:hAnsi="Times New Roman"/>
          <w:sz w:val="28"/>
          <w:szCs w:val="28"/>
        </w:rPr>
        <w:t xml:space="preserve">общего имущества в доме, проведение мониторинга технического состояния своих обязанностей. </w:t>
      </w:r>
    </w:p>
    <w:p w:rsidR="00E7463D" w:rsidRPr="0032312F" w:rsidRDefault="009D46BC" w:rsidP="009D46BC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lastRenderedPageBreak/>
        <w:t>В этой связи в Программу оказываются включенными многоквартирные дома</w:t>
      </w:r>
      <w:r w:rsidR="00E7463D" w:rsidRPr="0032312F">
        <w:rPr>
          <w:rFonts w:ascii="Times New Roman" w:eastAsia="Calibri" w:hAnsi="Times New Roman"/>
          <w:sz w:val="28"/>
          <w:szCs w:val="28"/>
        </w:rPr>
        <w:t xml:space="preserve"> с высокой степенью износа основных несущих конструкций</w:t>
      </w:r>
      <w:r w:rsidRPr="0032312F">
        <w:rPr>
          <w:rFonts w:ascii="Times New Roman" w:eastAsia="Calibri" w:hAnsi="Times New Roman"/>
          <w:sz w:val="28"/>
          <w:szCs w:val="28"/>
        </w:rPr>
        <w:t>, проводить капитальный ремонт которых нецелесообразно и экономически неэффективно</w:t>
      </w:r>
      <w:r w:rsidR="00E7463D" w:rsidRPr="0032312F">
        <w:rPr>
          <w:rFonts w:ascii="Times New Roman" w:eastAsia="Calibri" w:hAnsi="Times New Roman"/>
          <w:sz w:val="28"/>
          <w:szCs w:val="28"/>
        </w:rPr>
        <w:t>, так как существует риск признания таких домов в ближайшей перспективе аварийными и подлежащими сносу или реконструкции. В случае,</w:t>
      </w:r>
      <w:r w:rsidRPr="0032312F">
        <w:rPr>
          <w:rFonts w:ascii="Times New Roman" w:eastAsia="Calibri" w:hAnsi="Times New Roman"/>
          <w:sz w:val="28"/>
          <w:szCs w:val="28"/>
        </w:rPr>
        <w:t xml:space="preserve"> если региональным оператором проведен капитальный ремонт </w:t>
      </w:r>
      <w:r w:rsidR="00E7463D" w:rsidRPr="0032312F">
        <w:rPr>
          <w:rFonts w:ascii="Times New Roman" w:eastAsia="Calibri" w:hAnsi="Times New Roman"/>
          <w:sz w:val="28"/>
          <w:szCs w:val="28"/>
        </w:rPr>
        <w:t xml:space="preserve">такого </w:t>
      </w:r>
      <w:r w:rsidRPr="0032312F">
        <w:rPr>
          <w:rFonts w:ascii="Times New Roman" w:eastAsia="Calibri" w:hAnsi="Times New Roman"/>
          <w:sz w:val="28"/>
          <w:szCs w:val="28"/>
        </w:rPr>
        <w:t>многоквартирного дома с привлечением средств собственников в других домах, в фонде капитального ремонта образу</w:t>
      </w:r>
      <w:r w:rsidR="00E7463D" w:rsidRPr="0032312F">
        <w:rPr>
          <w:rFonts w:ascii="Times New Roman" w:eastAsia="Calibri" w:hAnsi="Times New Roman"/>
          <w:sz w:val="28"/>
          <w:szCs w:val="28"/>
        </w:rPr>
        <w:t>ю</w:t>
      </w:r>
      <w:r w:rsidRPr="0032312F">
        <w:rPr>
          <w:rFonts w:ascii="Times New Roman" w:eastAsia="Calibri" w:hAnsi="Times New Roman"/>
          <w:sz w:val="28"/>
          <w:szCs w:val="28"/>
        </w:rPr>
        <w:t>тся невосполнимые убытки, связанные с прекращением обязанности собственников по уплате взносов. Подобные ситуации уже фиксировались на территории Югры</w:t>
      </w:r>
      <w:r w:rsidR="00E7463D" w:rsidRPr="0032312F">
        <w:rPr>
          <w:rFonts w:ascii="Times New Roman" w:eastAsia="Calibri" w:hAnsi="Times New Roman"/>
          <w:sz w:val="28"/>
          <w:szCs w:val="28"/>
        </w:rPr>
        <w:t xml:space="preserve">. </w:t>
      </w:r>
    </w:p>
    <w:p w:rsidR="009D46BC" w:rsidRPr="0032312F" w:rsidRDefault="00E7463D" w:rsidP="009D46BC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Указанная проблема отчасти обусловлена </w:t>
      </w:r>
      <w:r w:rsidR="009D46BC" w:rsidRPr="0032312F">
        <w:rPr>
          <w:rFonts w:ascii="Times New Roman" w:eastAsia="Calibri" w:hAnsi="Times New Roman"/>
          <w:sz w:val="28"/>
          <w:szCs w:val="28"/>
        </w:rPr>
        <w:t>существующи</w:t>
      </w:r>
      <w:r w:rsidRPr="0032312F">
        <w:rPr>
          <w:rFonts w:ascii="Times New Roman" w:eastAsia="Calibri" w:hAnsi="Times New Roman"/>
          <w:sz w:val="28"/>
          <w:szCs w:val="28"/>
        </w:rPr>
        <w:t>м</w:t>
      </w:r>
      <w:r w:rsidR="009D46BC" w:rsidRPr="0032312F">
        <w:rPr>
          <w:rFonts w:ascii="Times New Roman" w:eastAsia="Calibri" w:hAnsi="Times New Roman"/>
          <w:sz w:val="28"/>
          <w:szCs w:val="28"/>
        </w:rPr>
        <w:t xml:space="preserve"> пробел</w:t>
      </w:r>
      <w:r w:rsidRPr="0032312F">
        <w:rPr>
          <w:rFonts w:ascii="Times New Roman" w:eastAsia="Calibri" w:hAnsi="Times New Roman"/>
          <w:sz w:val="28"/>
          <w:szCs w:val="28"/>
        </w:rPr>
        <w:t>ом</w:t>
      </w:r>
      <w:r w:rsidR="009D46BC" w:rsidRPr="0032312F">
        <w:rPr>
          <w:rFonts w:ascii="Times New Roman" w:eastAsia="Calibri" w:hAnsi="Times New Roman"/>
          <w:sz w:val="28"/>
          <w:szCs w:val="28"/>
        </w:rPr>
        <w:t xml:space="preserve"> </w:t>
      </w:r>
      <w:r w:rsidRPr="0032312F">
        <w:rPr>
          <w:rFonts w:ascii="Times New Roman" w:eastAsia="Calibri" w:hAnsi="Times New Roman"/>
          <w:sz w:val="28"/>
          <w:szCs w:val="28"/>
        </w:rPr>
        <w:t xml:space="preserve">в </w:t>
      </w:r>
      <w:r w:rsidR="009D46BC" w:rsidRPr="0032312F">
        <w:rPr>
          <w:rFonts w:ascii="Times New Roman" w:eastAsia="Calibri" w:hAnsi="Times New Roman"/>
          <w:sz w:val="28"/>
          <w:szCs w:val="28"/>
        </w:rPr>
        <w:t>федерально</w:t>
      </w:r>
      <w:r w:rsidRPr="0032312F">
        <w:rPr>
          <w:rFonts w:ascii="Times New Roman" w:eastAsia="Calibri" w:hAnsi="Times New Roman"/>
          <w:sz w:val="28"/>
          <w:szCs w:val="28"/>
        </w:rPr>
        <w:t>м</w:t>
      </w:r>
      <w:r w:rsidR="009D46BC" w:rsidRPr="0032312F">
        <w:rPr>
          <w:rFonts w:ascii="Times New Roman" w:eastAsia="Calibri" w:hAnsi="Times New Roman"/>
          <w:sz w:val="28"/>
          <w:szCs w:val="28"/>
        </w:rPr>
        <w:t xml:space="preserve"> законодательств</w:t>
      </w:r>
      <w:r w:rsidRPr="0032312F">
        <w:rPr>
          <w:rFonts w:ascii="Times New Roman" w:eastAsia="Calibri" w:hAnsi="Times New Roman"/>
          <w:sz w:val="28"/>
          <w:szCs w:val="28"/>
        </w:rPr>
        <w:t>е</w:t>
      </w:r>
      <w:r w:rsidR="009D46BC" w:rsidRPr="0032312F">
        <w:rPr>
          <w:rFonts w:ascii="Times New Roman" w:eastAsia="Calibri" w:hAnsi="Times New Roman"/>
          <w:sz w:val="28"/>
          <w:szCs w:val="28"/>
        </w:rPr>
        <w:t xml:space="preserve"> в </w:t>
      </w:r>
      <w:r w:rsidRPr="0032312F">
        <w:rPr>
          <w:rFonts w:ascii="Times New Roman" w:eastAsia="Calibri" w:hAnsi="Times New Roman"/>
          <w:sz w:val="28"/>
          <w:szCs w:val="28"/>
        </w:rPr>
        <w:t>отношении</w:t>
      </w:r>
      <w:r w:rsidR="009D46BC" w:rsidRPr="0032312F">
        <w:rPr>
          <w:rFonts w:ascii="Times New Roman" w:eastAsia="Calibri" w:hAnsi="Times New Roman"/>
          <w:sz w:val="28"/>
          <w:szCs w:val="28"/>
        </w:rPr>
        <w:t xml:space="preserve"> отсутствия установленного порядка государственного технического учета жилищного фонда</w:t>
      </w:r>
      <w:r w:rsidRPr="0032312F">
        <w:rPr>
          <w:rFonts w:ascii="Times New Roman" w:eastAsia="Calibri" w:hAnsi="Times New Roman"/>
          <w:sz w:val="28"/>
          <w:szCs w:val="28"/>
        </w:rPr>
        <w:t xml:space="preserve">, предусматривающего </w:t>
      </w:r>
      <w:r w:rsidR="009D46BC" w:rsidRPr="0032312F">
        <w:rPr>
          <w:rFonts w:ascii="Times New Roman" w:eastAsia="Calibri" w:hAnsi="Times New Roman"/>
          <w:sz w:val="28"/>
          <w:szCs w:val="28"/>
        </w:rPr>
        <w:t xml:space="preserve">техническую паспортизацию </w:t>
      </w:r>
      <w:r w:rsidRPr="0032312F">
        <w:rPr>
          <w:rFonts w:ascii="Times New Roman" w:eastAsia="Calibri" w:hAnsi="Times New Roman"/>
          <w:sz w:val="28"/>
          <w:szCs w:val="28"/>
        </w:rPr>
        <w:t>и периодическую техническую инвентаризацию в установленные сроки</w:t>
      </w:r>
      <w:r w:rsidR="009D46BC" w:rsidRPr="0032312F">
        <w:rPr>
          <w:rFonts w:ascii="Times New Roman" w:eastAsia="Calibri" w:hAnsi="Times New Roman"/>
          <w:sz w:val="28"/>
          <w:szCs w:val="28"/>
        </w:rPr>
        <w:t xml:space="preserve">. </w:t>
      </w:r>
    </w:p>
    <w:p w:rsidR="002E28AA" w:rsidRPr="0032312F" w:rsidRDefault="00E7463D" w:rsidP="003A310A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2) Не предоставление собственниками помещений в многоквартирных домах допуска в данные помещения для проведения работ по ремонту расположенных в них инженерных коммуникаций.  </w:t>
      </w:r>
    </w:p>
    <w:p w:rsidR="002E28AA" w:rsidRPr="0032312F" w:rsidRDefault="002E28AA" w:rsidP="003A310A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>Невыполнение работ по замене стояков в одной из квартир может привести к несбалансированности работы инженерной системы всего многоквартирного дома</w:t>
      </w:r>
      <w:r w:rsidRPr="0032312F">
        <w:rPr>
          <w:rFonts w:ascii="Times New Roman" w:hAnsi="Times New Roman"/>
          <w:sz w:val="28"/>
          <w:szCs w:val="28"/>
        </w:rPr>
        <w:t xml:space="preserve"> и отрицательно </w:t>
      </w:r>
      <w:r w:rsidRPr="0032312F">
        <w:rPr>
          <w:rFonts w:ascii="Times New Roman" w:eastAsia="Calibri" w:hAnsi="Times New Roman"/>
          <w:sz w:val="28"/>
          <w:szCs w:val="28"/>
        </w:rPr>
        <w:t>сказывается на качестве проводимого ремонта. Обеспечение допуска в принудительном порядке через суд с учетом сезонности работ затягивает выполнение работ на продолжительный период времени (например, по ремонту системы отопления в одном из домов города Сургута продолжаются второй год).</w:t>
      </w:r>
    </w:p>
    <w:p w:rsidR="00A13D20" w:rsidRPr="0032312F" w:rsidRDefault="002E28AA" w:rsidP="003A310A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3) </w:t>
      </w:r>
      <w:r w:rsidR="00A13D20" w:rsidRPr="0032312F">
        <w:rPr>
          <w:rFonts w:ascii="Times New Roman" w:eastAsia="Calibri" w:hAnsi="Times New Roman"/>
          <w:sz w:val="28"/>
          <w:szCs w:val="28"/>
        </w:rPr>
        <w:t>Отсутствие у региональных операторов права на получение сведений из Единого государственного реестра недвижимости в объеме и порядке, аналогичном для предоставления сведений в территориальные органы Федеральной налоговой службы.</w:t>
      </w:r>
    </w:p>
    <w:p w:rsidR="003A310A" w:rsidRPr="0032312F" w:rsidRDefault="00A13D20" w:rsidP="003A310A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В этой связи существенно снижается эффективность работы по судебному взысканию задолженности по взносам, так как суды отказывают в вынесении судебных приказов в связи с отсутствием в заявлениях требуемой информации о физическом лице, повышаются расходы региональных операторов и время на получение необходимой для выполнения определенных законодательством функций по аккумулированию взносов на капитальный ремонт. </w:t>
      </w:r>
    </w:p>
    <w:p w:rsidR="00A13D20" w:rsidRPr="0032312F" w:rsidRDefault="00A13D20" w:rsidP="003A310A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Усугубляет ситуацию </w:t>
      </w:r>
      <w:r w:rsidR="008344FD" w:rsidRPr="0032312F">
        <w:rPr>
          <w:rFonts w:ascii="Times New Roman" w:eastAsia="Calibri" w:hAnsi="Times New Roman"/>
          <w:sz w:val="28"/>
          <w:szCs w:val="28"/>
        </w:rPr>
        <w:t>установленный законодательством</w:t>
      </w:r>
      <w:r w:rsidRPr="0032312F">
        <w:rPr>
          <w:rFonts w:ascii="Times New Roman" w:eastAsia="Calibri" w:hAnsi="Times New Roman"/>
          <w:sz w:val="28"/>
          <w:szCs w:val="28"/>
        </w:rPr>
        <w:t xml:space="preserve"> трехлетн</w:t>
      </w:r>
      <w:r w:rsidR="008344FD" w:rsidRPr="0032312F">
        <w:rPr>
          <w:rFonts w:ascii="Times New Roman" w:eastAsia="Calibri" w:hAnsi="Times New Roman"/>
          <w:sz w:val="28"/>
          <w:szCs w:val="28"/>
        </w:rPr>
        <w:t>ий</w:t>
      </w:r>
      <w:r w:rsidRPr="0032312F">
        <w:rPr>
          <w:rFonts w:ascii="Times New Roman" w:eastAsia="Calibri" w:hAnsi="Times New Roman"/>
          <w:sz w:val="28"/>
          <w:szCs w:val="28"/>
        </w:rPr>
        <w:t xml:space="preserve"> срок </w:t>
      </w:r>
      <w:r w:rsidR="008344FD" w:rsidRPr="0032312F">
        <w:rPr>
          <w:rFonts w:ascii="Times New Roman" w:eastAsia="Calibri" w:hAnsi="Times New Roman"/>
          <w:sz w:val="28"/>
          <w:szCs w:val="28"/>
        </w:rPr>
        <w:t xml:space="preserve">давности </w:t>
      </w:r>
      <w:r w:rsidRPr="0032312F">
        <w:rPr>
          <w:rFonts w:ascii="Times New Roman" w:eastAsia="Calibri" w:hAnsi="Times New Roman"/>
          <w:sz w:val="28"/>
          <w:szCs w:val="28"/>
        </w:rPr>
        <w:t xml:space="preserve">взыскания задолженности, что также увеличивает риски образования </w:t>
      </w:r>
      <w:r w:rsidRPr="0032312F">
        <w:rPr>
          <w:rFonts w:ascii="Times New Roman" w:eastAsia="Calibri" w:hAnsi="Times New Roman"/>
          <w:sz w:val="28"/>
          <w:szCs w:val="28"/>
        </w:rPr>
        <w:lastRenderedPageBreak/>
        <w:t>невосполнимых убытков в фондах капитального ремонта многоквартирных домов.</w:t>
      </w:r>
    </w:p>
    <w:p w:rsidR="008344FD" w:rsidRPr="0032312F" w:rsidRDefault="008344FD" w:rsidP="003A310A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</w:rPr>
      </w:pPr>
      <w:r w:rsidRPr="0032312F">
        <w:rPr>
          <w:rFonts w:ascii="Times New Roman" w:eastAsia="Calibri" w:hAnsi="Times New Roman"/>
          <w:sz w:val="28"/>
          <w:szCs w:val="28"/>
        </w:rPr>
        <w:t xml:space="preserve">Кроме того, учитывая значительное количество должников, </w:t>
      </w:r>
      <w:r w:rsidR="003257F1" w:rsidRPr="0032312F">
        <w:rPr>
          <w:rFonts w:ascii="Times New Roman" w:eastAsia="Calibri" w:hAnsi="Times New Roman"/>
          <w:sz w:val="28"/>
          <w:szCs w:val="28"/>
        </w:rPr>
        <w:t xml:space="preserve">региональные операторы несут существенные расходы на уплату государственной пошлины. С целью снижения нагрузки на бюджет (текущая деятельность региональных операторов осуществляется за счет бюджета субъекта РФ) целесообразно освободить региональных операторов от уплаты госпошлины.      </w:t>
      </w:r>
      <w:r w:rsidRPr="0032312F">
        <w:rPr>
          <w:rFonts w:ascii="Times New Roman" w:eastAsia="Calibri" w:hAnsi="Times New Roman"/>
          <w:sz w:val="28"/>
          <w:szCs w:val="28"/>
        </w:rPr>
        <w:t xml:space="preserve">   </w:t>
      </w:r>
    </w:p>
    <w:p w:rsidR="003257F1" w:rsidRPr="0032312F" w:rsidRDefault="003257F1" w:rsidP="00B17681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4) К</w:t>
      </w:r>
      <w:r w:rsidR="00DC1361" w:rsidRPr="0032312F">
        <w:rPr>
          <w:rFonts w:ascii="Times New Roman" w:hAnsi="Times New Roman"/>
          <w:sz w:val="28"/>
          <w:szCs w:val="28"/>
        </w:rPr>
        <w:t>райне малая урегулированность в Жилищном кодексе РФ процесса формирования фондов капитального ремонта на специальных счета</w:t>
      </w:r>
      <w:r w:rsidRPr="0032312F">
        <w:rPr>
          <w:rFonts w:ascii="Times New Roman" w:hAnsi="Times New Roman"/>
          <w:sz w:val="28"/>
          <w:szCs w:val="28"/>
        </w:rPr>
        <w:t>х, а также контроля за проведением капитального ремонта общего имущества в многоквартирных домах со спецсчетами</w:t>
      </w:r>
      <w:r w:rsidR="00DC1361" w:rsidRPr="0032312F">
        <w:rPr>
          <w:rFonts w:ascii="Times New Roman" w:hAnsi="Times New Roman"/>
          <w:sz w:val="28"/>
          <w:szCs w:val="28"/>
        </w:rPr>
        <w:t xml:space="preserve">. </w:t>
      </w:r>
    </w:p>
    <w:p w:rsidR="00DC1361" w:rsidRPr="0032312F" w:rsidRDefault="003257F1" w:rsidP="00CB1ECA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>Отсутствие надлежащего контроля за собираемостью взносов на капитальный ремонт собственниками помещений</w:t>
      </w:r>
      <w:r w:rsidR="00CB1ECA" w:rsidRPr="0032312F">
        <w:rPr>
          <w:rFonts w:ascii="Times New Roman" w:hAnsi="Times New Roman"/>
          <w:sz w:val="28"/>
          <w:szCs w:val="28"/>
        </w:rPr>
        <w:t>, выбравшими способ формирования фонда капитального ремонта на специальном счете (в особенности в случае, когда владельцем спецсчета выбрано ТСЖ или УК), приводит к появлению многоквартирных домов с нулевым балансом средств фонда капитального ремонта.</w:t>
      </w:r>
      <w:r w:rsidR="00155347" w:rsidRPr="0032312F">
        <w:rPr>
          <w:rFonts w:ascii="Times New Roman" w:hAnsi="Times New Roman"/>
          <w:sz w:val="28"/>
          <w:szCs w:val="28"/>
        </w:rPr>
        <w:t xml:space="preserve"> Одной из причин несвоевременной оплаты взносов на капитальный ремонт является не принятие собственниками помещений решения по выбору лица, уполномоченного на оказание услуг по представлению платежных документов, в том числе с использованием системы, на уплату взносов на капитальный ремонт на специальный счет, об определении порядка предоставления платежных документов и о размере расходов, связанных с предоставлением платежных документов, об определении условий оплаты этих услуг. Что фактически делает не реализуемым решения о формировании фонда капитального ремонта на специальном счете.</w:t>
      </w:r>
      <w:r w:rsidR="00CB1ECA" w:rsidRPr="0032312F">
        <w:rPr>
          <w:rFonts w:ascii="Times New Roman" w:hAnsi="Times New Roman"/>
          <w:sz w:val="28"/>
          <w:szCs w:val="28"/>
        </w:rPr>
        <w:t xml:space="preserve"> После «принудительного» перевода таких многоквартирных домов на «котловой» счет регионального оператора у последнего возникает обязанность проведения капитального ремонта в доме, собственники помещений в котором не внесли ни рубля взносов (либо очень незначительную сумму), за счет собственников помещений в других домах. Кроме того, учитывая трехлетний срок исковой давности, существует риск не взыскания задолженности по взносам в полном объеме. </w:t>
      </w:r>
    </w:p>
    <w:p w:rsidR="00CB1ECA" w:rsidRPr="0032312F" w:rsidRDefault="00CB1ECA" w:rsidP="00CB1ECA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sz w:val="28"/>
          <w:szCs w:val="28"/>
        </w:rPr>
        <w:t xml:space="preserve">Отсутствие контроля за выполняемыми при капитальном ремонте общего имущества многоквартирных домов со спецсчетами работами приводит к тому, что под видом капитального ремонта ТСЖ или управляющие организации, являющиеся владельцами спецсчета, фактически зачастую проводят текущий ремонт, оплачивая за счет собственников работы, которые они должны выполнять в рамках своих обязанностей по содержанию жилья.   </w:t>
      </w:r>
    </w:p>
    <w:p w:rsidR="00DC1361" w:rsidRPr="0032312F" w:rsidRDefault="00DC1361" w:rsidP="00DC1361">
      <w:pPr>
        <w:pStyle w:val="af1"/>
        <w:spacing w:after="0"/>
        <w:ind w:left="360"/>
        <w:jc w:val="both"/>
        <w:rPr>
          <w:rFonts w:ascii="Times New Roman" w:hAnsi="Times New Roman"/>
          <w:b/>
          <w:sz w:val="28"/>
          <w:szCs w:val="28"/>
        </w:rPr>
      </w:pPr>
    </w:p>
    <w:p w:rsidR="006779F1" w:rsidRPr="0032312F" w:rsidRDefault="006779F1" w:rsidP="006779F1">
      <w:pPr>
        <w:spacing w:line="360" w:lineRule="auto"/>
        <w:rPr>
          <w:rFonts w:ascii="Times New Roman" w:hAnsi="Times New Roman"/>
          <w:sz w:val="28"/>
          <w:szCs w:val="28"/>
        </w:rPr>
        <w:sectPr w:rsidR="006779F1" w:rsidRPr="0032312F" w:rsidSect="00772718">
          <w:footerReference w:type="default" r:id="rId12"/>
          <w:pgSz w:w="11906" w:h="16838"/>
          <w:pgMar w:top="1134" w:right="851" w:bottom="992" w:left="1418" w:header="709" w:footer="437" w:gutter="0"/>
          <w:pgNumType w:start="1"/>
          <w:cols w:space="708"/>
          <w:titlePg/>
          <w:docGrid w:linePitch="360"/>
        </w:sectPr>
      </w:pPr>
    </w:p>
    <w:p w:rsidR="006779F1" w:rsidRPr="0032312F" w:rsidRDefault="006779F1" w:rsidP="006779F1">
      <w:pPr>
        <w:jc w:val="right"/>
        <w:rPr>
          <w:rFonts w:ascii="Times New Roman" w:eastAsia="Calibri" w:hAnsi="Times New Roman"/>
          <w:sz w:val="24"/>
          <w:szCs w:val="28"/>
        </w:rPr>
      </w:pPr>
      <w:r w:rsidRPr="0032312F">
        <w:rPr>
          <w:rFonts w:ascii="Times New Roman" w:eastAsia="Calibri" w:hAnsi="Times New Roman"/>
          <w:sz w:val="24"/>
          <w:szCs w:val="28"/>
        </w:rPr>
        <w:lastRenderedPageBreak/>
        <w:t>Приложение №</w:t>
      </w:r>
      <w:r w:rsidR="00A10E7A" w:rsidRPr="0032312F">
        <w:rPr>
          <w:rFonts w:ascii="Times New Roman" w:eastAsia="Calibri" w:hAnsi="Times New Roman"/>
          <w:sz w:val="24"/>
          <w:szCs w:val="28"/>
        </w:rPr>
        <w:t xml:space="preserve"> </w:t>
      </w:r>
      <w:r w:rsidRPr="0032312F">
        <w:rPr>
          <w:rFonts w:ascii="Times New Roman" w:eastAsia="Calibri" w:hAnsi="Times New Roman"/>
          <w:sz w:val="24"/>
          <w:szCs w:val="28"/>
        </w:rPr>
        <w:t>1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05618" w:rsidRPr="0032312F" w:rsidRDefault="00005618" w:rsidP="00005618">
      <w:pPr>
        <w:jc w:val="center"/>
        <w:rPr>
          <w:rFonts w:ascii="Times New Roman" w:hAnsi="Times New Roman"/>
          <w:b/>
          <w:bCs/>
          <w:sz w:val="24"/>
          <w:szCs w:val="28"/>
          <w:lang w:eastAsia="ru-RU"/>
        </w:rPr>
      </w:pPr>
      <w:r w:rsidRPr="0032312F">
        <w:rPr>
          <w:rFonts w:ascii="Times New Roman" w:hAnsi="Times New Roman"/>
          <w:b/>
          <w:bCs/>
          <w:sz w:val="24"/>
          <w:szCs w:val="28"/>
          <w:lang w:eastAsia="ru-RU"/>
        </w:rPr>
        <w:t>Информация о выполнении капитального ремонта общего имущества в многоквартирных домах, включенных в Краткосрочном плане реализации окружной программы капитального ремонта на 2015-2016 год</w:t>
      </w:r>
    </w:p>
    <w:p w:rsidR="00005618" w:rsidRPr="0032312F" w:rsidRDefault="00005618" w:rsidP="00005618">
      <w:pPr>
        <w:jc w:val="center"/>
        <w:rPr>
          <w:rFonts w:ascii="Times New Roman" w:hAnsi="Times New Roman"/>
          <w:b/>
          <w:bCs/>
          <w:sz w:val="24"/>
          <w:szCs w:val="28"/>
          <w:lang w:eastAsia="ru-RU"/>
        </w:rPr>
      </w:pPr>
      <w:r w:rsidRPr="0032312F">
        <w:rPr>
          <w:rFonts w:ascii="Times New Roman" w:hAnsi="Times New Roman"/>
          <w:b/>
          <w:bCs/>
          <w:sz w:val="24"/>
          <w:szCs w:val="28"/>
          <w:lang w:eastAsia="ru-RU"/>
        </w:rPr>
        <w:t>по состоянию на 01.01.2017 и 15.08.2017 года.</w:t>
      </w:r>
    </w:p>
    <w:p w:rsidR="00005618" w:rsidRPr="0032312F" w:rsidRDefault="00005618" w:rsidP="00005618">
      <w:pPr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15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0"/>
        <w:gridCol w:w="2403"/>
        <w:gridCol w:w="1277"/>
        <w:gridCol w:w="1984"/>
        <w:gridCol w:w="1984"/>
        <w:gridCol w:w="1843"/>
        <w:gridCol w:w="1984"/>
        <w:gridCol w:w="1843"/>
        <w:gridCol w:w="1740"/>
      </w:tblGrid>
      <w:tr w:rsidR="00005618" w:rsidRPr="0032312F" w:rsidTr="0032312F">
        <w:tc>
          <w:tcPr>
            <w:tcW w:w="5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/>
                <w:bCs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№ п/п</w:t>
            </w: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/>
                <w:bCs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Муниципальное образование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/>
                <w:bCs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Плановое количество МКД, ед.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/>
                <w:bCs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Стоимость работ в соответствии с планом (на 22.12.2016 г), руб.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/>
                <w:bCs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Количество МКД, в которых работы завершены в полном объеме на 01.01.2017 г, ед.</w:t>
            </w:r>
          </w:p>
        </w:tc>
        <w:tc>
          <w:tcPr>
            <w:tcW w:w="184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/>
                <w:bCs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Стоимость выполненных на 01.01.2017 г. работ, руб.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/>
                <w:bCs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Количество МКД, в которых работы завершены в полном объеме на 15.08.2017 г</w:t>
            </w:r>
            <w:r w:rsidR="0032312F" w:rsidRPr="0032312F">
              <w:rPr>
                <w:rFonts w:ascii="Times New Roman" w:hAnsi="Times New Roman"/>
                <w:bCs/>
                <w:lang w:eastAsia="ru-RU"/>
              </w:rPr>
              <w:t xml:space="preserve">,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ед.</w:t>
            </w:r>
          </w:p>
        </w:tc>
        <w:tc>
          <w:tcPr>
            <w:tcW w:w="184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/>
                <w:bCs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Стоимость выполненных на 15.08.2017 г. работ, руб.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/>
                <w:bCs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Количество МКД, в которых ведутся работы, ед.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Белоярский район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76 587 005,17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71 546 417,40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71546417,40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Березовский район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16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15 465 059,04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16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14 623 662,71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16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14905310,90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Когалым 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23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146 293 256,40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23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107 488 610,18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23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112898484,52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Кондинский район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8 717 448,90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7 328 800,28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7653864,36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Лангепас 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99 899 659,45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5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60 831 644,60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5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70247070,40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Мегион 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27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77 564 390,77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27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77 054 804,76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27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77841290,94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Нефтеюганск 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51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386 219 711,96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28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194 023 801,71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50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284844974,40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Нефтеюганский район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16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40 797 021,40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10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35 324 053,11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16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38231044,85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Нижневартовск 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91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767 957 627,00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88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653 631 490,04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91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668034900,38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Нижневарт</w:t>
            </w:r>
            <w:r w:rsidR="0032312F" w:rsidRPr="0032312F">
              <w:rPr>
                <w:rFonts w:ascii="Times New Roman" w:hAnsi="Times New Roman"/>
                <w:bCs/>
                <w:lang w:eastAsia="ru-RU"/>
              </w:rPr>
              <w:t>овский р-</w:t>
            </w:r>
            <w:r w:rsidRPr="0032312F">
              <w:rPr>
                <w:rFonts w:ascii="Times New Roman" w:hAnsi="Times New Roman"/>
                <w:bCs/>
                <w:lang w:eastAsia="ru-RU"/>
              </w:rPr>
              <w:t>н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40 924 581,28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36 852 802,08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36852802,07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Нягань 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12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132 893 934,36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11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120 587 005,77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12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130945706,50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Октябрьский район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4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9 843 827,93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4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9 843 827,93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4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9843827,94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Покачи 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17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32 201 982,54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17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32 201 982,53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17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32201982,53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Пыть-Ях 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19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123 418 045,60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18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100 097 946,27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19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103649242,56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Радужный 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21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198 555 278,29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21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180 216 685,02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21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190720332,12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Сургут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76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971 712 371,47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74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912 474 295,83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74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915706904,82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Сургутский район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23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99 869 742,25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22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86 311 530,54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23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86206062,57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Советский район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17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44 079 232,60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15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35 056 844,79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17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39278339,70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Урай 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13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48 183 823,66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13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48 067 155,09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13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48274390,23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Ханты-Мансийск 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73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highlight w:val="yellow"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114 109 876,44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70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82 847 277,29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73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105803052,70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32312F" w:rsidP="0032312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Ханты-Мансийский р.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1 663 054,24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1 663 054,24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1663054,24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540" w:type="dxa"/>
          </w:tcPr>
          <w:p w:rsidR="00005618" w:rsidRPr="0032312F" w:rsidRDefault="00005618" w:rsidP="00E45F02">
            <w:pPr>
              <w:pStyle w:val="af1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</w:p>
        </w:tc>
        <w:tc>
          <w:tcPr>
            <w:tcW w:w="2403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Югорск 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23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</w:rPr>
              <w:t>81 059 160,54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23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73 567 065,52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23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73567065,51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</w:tr>
      <w:tr w:rsidR="00005618" w:rsidRPr="0032312F" w:rsidTr="0032312F">
        <w:trPr>
          <w:trHeight w:val="283"/>
        </w:trPr>
        <w:tc>
          <w:tcPr>
            <w:tcW w:w="2943" w:type="dxa"/>
            <w:gridSpan w:val="2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/>
                <w:bCs/>
                <w:lang w:eastAsia="ru-RU"/>
              </w:rPr>
            </w:pPr>
            <w:r w:rsidRPr="0032312F">
              <w:rPr>
                <w:rFonts w:ascii="Times New Roman" w:hAnsi="Times New Roman"/>
                <w:b/>
                <w:bCs/>
                <w:lang w:eastAsia="ru-RU"/>
              </w:rPr>
              <w:t>ИТОГО</w:t>
            </w:r>
          </w:p>
        </w:tc>
        <w:tc>
          <w:tcPr>
            <w:tcW w:w="1277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32312F">
              <w:rPr>
                <w:rFonts w:ascii="Times New Roman" w:hAnsi="Times New Roman"/>
                <w:b/>
                <w:bCs/>
                <w:lang w:eastAsia="ru-RU"/>
              </w:rPr>
              <w:t>551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32312F">
              <w:rPr>
                <w:rFonts w:ascii="Times New Roman" w:hAnsi="Times New Roman"/>
                <w:b/>
                <w:bCs/>
              </w:rPr>
              <w:t>3 518 016 091,29</w:t>
            </w:r>
          </w:p>
        </w:tc>
        <w:tc>
          <w:tcPr>
            <w:tcW w:w="1984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32312F">
              <w:rPr>
                <w:rFonts w:ascii="Times New Roman" w:hAnsi="Times New Roman"/>
                <w:b/>
                <w:bCs/>
                <w:lang w:eastAsia="ru-RU"/>
              </w:rPr>
              <w:t>507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32312F">
              <w:rPr>
                <w:rFonts w:ascii="Times New Roman" w:hAnsi="Times New Roman"/>
                <w:b/>
                <w:bCs/>
                <w:lang w:eastAsia="ru-RU"/>
              </w:rPr>
              <w:t>2 941 640 757,69</w:t>
            </w:r>
          </w:p>
        </w:tc>
        <w:tc>
          <w:tcPr>
            <w:tcW w:w="1984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32312F">
              <w:rPr>
                <w:rFonts w:ascii="Times New Roman" w:hAnsi="Times New Roman"/>
                <w:b/>
                <w:bCs/>
                <w:lang w:eastAsia="ru-RU"/>
              </w:rPr>
              <w:t>546</w:t>
            </w:r>
          </w:p>
        </w:tc>
        <w:tc>
          <w:tcPr>
            <w:tcW w:w="1843" w:type="dxa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32312F">
              <w:rPr>
                <w:rFonts w:ascii="Times New Roman" w:hAnsi="Times New Roman"/>
                <w:b/>
                <w:bCs/>
                <w:lang w:eastAsia="ru-RU"/>
              </w:rPr>
              <w:t xml:space="preserve">3 120 916 121,64   </w:t>
            </w:r>
          </w:p>
        </w:tc>
        <w:tc>
          <w:tcPr>
            <w:tcW w:w="1740" w:type="dxa"/>
            <w:vAlign w:val="center"/>
          </w:tcPr>
          <w:p w:rsidR="00005618" w:rsidRPr="0032312F" w:rsidRDefault="00005618" w:rsidP="00E45F0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32312F">
              <w:rPr>
                <w:rFonts w:ascii="Times New Roman" w:hAnsi="Times New Roman"/>
                <w:b/>
                <w:bCs/>
                <w:lang w:eastAsia="ru-RU"/>
              </w:rPr>
              <w:t>5</w:t>
            </w:r>
          </w:p>
        </w:tc>
      </w:tr>
    </w:tbl>
    <w:p w:rsidR="006779F1" w:rsidRPr="0032312F" w:rsidRDefault="006779F1" w:rsidP="006779F1">
      <w:pPr>
        <w:jc w:val="center"/>
        <w:rPr>
          <w:rFonts w:ascii="Times New Roman" w:eastAsia="Calibri" w:hAnsi="Times New Roman"/>
          <w:b/>
          <w:sz w:val="24"/>
          <w:szCs w:val="28"/>
        </w:rPr>
      </w:pPr>
    </w:p>
    <w:p w:rsidR="006779F1" w:rsidRPr="0032312F" w:rsidRDefault="006779F1" w:rsidP="006779F1">
      <w:pPr>
        <w:jc w:val="right"/>
        <w:rPr>
          <w:rFonts w:ascii="Times New Roman" w:eastAsia="Calibri" w:hAnsi="Times New Roman"/>
          <w:sz w:val="24"/>
          <w:szCs w:val="24"/>
        </w:rPr>
      </w:pPr>
      <w:r w:rsidRPr="0032312F">
        <w:rPr>
          <w:rFonts w:ascii="Times New Roman" w:eastAsia="Calibri" w:hAnsi="Times New Roman"/>
          <w:sz w:val="24"/>
          <w:szCs w:val="24"/>
        </w:rPr>
        <w:lastRenderedPageBreak/>
        <w:t>Приложение №</w:t>
      </w:r>
      <w:r w:rsidR="00387EDE" w:rsidRPr="0032312F">
        <w:rPr>
          <w:rFonts w:ascii="Times New Roman" w:eastAsia="Calibri" w:hAnsi="Times New Roman"/>
          <w:sz w:val="24"/>
          <w:szCs w:val="24"/>
        </w:rPr>
        <w:t xml:space="preserve"> </w:t>
      </w:r>
      <w:r w:rsidRPr="0032312F">
        <w:rPr>
          <w:rFonts w:ascii="Times New Roman" w:eastAsia="Calibri" w:hAnsi="Times New Roman"/>
          <w:sz w:val="24"/>
          <w:szCs w:val="24"/>
        </w:rPr>
        <w:t>2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32312F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Информация об оплате работ по капитальному ремонту общего имущества в многоквартирных домах, 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32312F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включенных в Краткосрочный план реализации окружной программы капитального ремонта на 2014 – 2016 годы, 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32312F">
        <w:rPr>
          <w:rFonts w:ascii="Times New Roman" w:hAnsi="Times New Roman"/>
          <w:b/>
          <w:bCs/>
          <w:sz w:val="28"/>
          <w:szCs w:val="28"/>
          <w:lang w:eastAsia="ru-RU"/>
        </w:rPr>
        <w:t xml:space="preserve">с разбивкой по источникам финансирования по состоянию на 01.01.2017 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bCs/>
          <w:sz w:val="16"/>
          <w:szCs w:val="16"/>
          <w:lang w:eastAsia="ru-RU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2726"/>
        <w:gridCol w:w="2207"/>
        <w:gridCol w:w="2175"/>
        <w:gridCol w:w="2208"/>
        <w:gridCol w:w="2249"/>
        <w:gridCol w:w="2277"/>
      </w:tblGrid>
      <w:tr w:rsidR="006779F1" w:rsidRPr="0032312F" w:rsidTr="006C0762">
        <w:trPr>
          <w:trHeight w:val="150"/>
        </w:trPr>
        <w:tc>
          <w:tcPr>
            <w:tcW w:w="534" w:type="dxa"/>
            <w:vMerge w:val="restart"/>
          </w:tcPr>
          <w:p w:rsidR="006779F1" w:rsidRPr="0032312F" w:rsidRDefault="006779F1" w:rsidP="006779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№ п/п</w:t>
            </w:r>
          </w:p>
        </w:tc>
        <w:tc>
          <w:tcPr>
            <w:tcW w:w="2726" w:type="dxa"/>
            <w:vMerge w:val="restart"/>
            <w:vAlign w:val="center"/>
          </w:tcPr>
          <w:p w:rsidR="006779F1" w:rsidRPr="0032312F" w:rsidRDefault="006779F1" w:rsidP="006779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Муниципальное образование</w:t>
            </w:r>
          </w:p>
        </w:tc>
        <w:tc>
          <w:tcPr>
            <w:tcW w:w="2207" w:type="dxa"/>
            <w:vMerge w:val="restar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Всего оплачено, руб.</w:t>
            </w:r>
          </w:p>
        </w:tc>
        <w:tc>
          <w:tcPr>
            <w:tcW w:w="8909" w:type="dxa"/>
            <w:gridSpan w:val="4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В том числе по источникам финансирования, руб.</w:t>
            </w:r>
          </w:p>
        </w:tc>
      </w:tr>
      <w:tr w:rsidR="006779F1" w:rsidRPr="0032312F" w:rsidTr="00387EDE">
        <w:trPr>
          <w:trHeight w:val="988"/>
        </w:trPr>
        <w:tc>
          <w:tcPr>
            <w:tcW w:w="534" w:type="dxa"/>
            <w:vMerge/>
          </w:tcPr>
          <w:p w:rsidR="006779F1" w:rsidRPr="0032312F" w:rsidRDefault="006779F1" w:rsidP="006779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</w:p>
        </w:tc>
        <w:tc>
          <w:tcPr>
            <w:tcW w:w="2726" w:type="dxa"/>
            <w:vMerge/>
            <w:vAlign w:val="center"/>
          </w:tcPr>
          <w:p w:rsidR="006779F1" w:rsidRPr="0032312F" w:rsidRDefault="006779F1" w:rsidP="006779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</w:p>
        </w:tc>
        <w:tc>
          <w:tcPr>
            <w:tcW w:w="2207" w:type="dxa"/>
            <w:vMerge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Из местного бюджета (2,5 % от стоимости работ)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Из бюджета ХМАО-Югры (6,25%/10% от стоимости работ)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spacing w:val="-12"/>
                <w:lang w:eastAsia="ru-RU"/>
              </w:rPr>
              <w:t>Из федерального бюджета – средства Госкорпорации (3,75% от стоимости работ)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Средства собственников (87,5% от стоимости работ)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Белоярский район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71 230 898,20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448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791,66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482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243,18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418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613,19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64 881 250,17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Березовский район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12 861 439,22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254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954,27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592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695,68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12 013 789,27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Когалым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115 288 775,20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163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614,88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5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621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040,78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134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096,02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105 370 023,50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Кондинский район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6 521 331,97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205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186,03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644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913,27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219,94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5 664 012,73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Лангепас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60 293 678,28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647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203,15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955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815,06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57 690 660,07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Мегион 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75 211 961,77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942,49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4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856,23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348,55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75 201 814,50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Нефтеюганск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198 367 404,30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883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636,58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210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035,45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30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905,45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194 242 826,80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Нефтеюганский район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35 544 225,81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352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837,14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890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221,3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14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787,87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34 286 379,50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Нижневартовск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617 215 531,70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744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102,02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911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675,32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193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821,74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611 365 932,70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Нижневартовский район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32 848 589,75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-33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998,95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-135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995,78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33 018 584,48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Нягань 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151 711 509,90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898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919,61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10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222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254,24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231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063,02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136 359 273,10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Октябрьский район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9 870 653,96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39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233,07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156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932,32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9 674 488,57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Покачи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32 201 982,50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212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907,95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851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631,78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31 137 442,77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Пыть-Ях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92 762 609,75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384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347,88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4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151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280,27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-72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725,89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87 299 707,49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Радужный 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183 451 003,20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998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577,02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497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586,67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140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770,98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171 814 068,50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Советский район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27 737 320,14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710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489,66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490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817,09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11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456,95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24 524 556,44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Сургут 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912 650 721,20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622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872,76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16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133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111,86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4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092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821,42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885 801 915,10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Сургутский район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82 224 486,12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380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645,95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963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371,15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38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221,83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80 842 247,19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Урай 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68 339 160,92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324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653,44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3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681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311,57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752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291,69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62 580 904,22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Ханты-Мансийск 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83 945 156,01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880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589,71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5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006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701,18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824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681,01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76 233 184,11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Ханты-Мансийский район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1 663 054,24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0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1 663 054,24</w:t>
            </w:r>
          </w:p>
        </w:tc>
      </w:tr>
      <w:tr w:rsidR="006779F1" w:rsidRPr="0032312F" w:rsidTr="00233C4C">
        <w:trPr>
          <w:trHeight w:val="283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0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</w:p>
        </w:tc>
        <w:tc>
          <w:tcPr>
            <w:tcW w:w="272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 xml:space="preserve">Югорск 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65 180 446,74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667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811,71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1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589</w:t>
            </w:r>
            <w:r w:rsidR="00387EDE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602,43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570</w:t>
            </w:r>
            <w:r w:rsidR="00233C4C" w:rsidRPr="0032312F">
              <w:rPr>
                <w:rFonts w:ascii="Times New Roman" w:hAnsi="Times New Roman"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Cs/>
                <w:lang w:eastAsia="ru-RU"/>
              </w:rPr>
              <w:t>067,63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32312F">
              <w:rPr>
                <w:rFonts w:ascii="Times New Roman" w:hAnsi="Times New Roman"/>
                <w:bCs/>
                <w:lang w:eastAsia="ru-RU"/>
              </w:rPr>
              <w:t>62 352 964,97</w:t>
            </w:r>
          </w:p>
        </w:tc>
      </w:tr>
      <w:tr w:rsidR="006779F1" w:rsidRPr="0032312F" w:rsidTr="00233C4C">
        <w:trPr>
          <w:trHeight w:val="283"/>
        </w:trPr>
        <w:tc>
          <w:tcPr>
            <w:tcW w:w="3260" w:type="dxa"/>
            <w:gridSpan w:val="2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lang w:eastAsia="ru-RU"/>
              </w:rPr>
            </w:pPr>
            <w:r w:rsidRPr="0032312F">
              <w:rPr>
                <w:rFonts w:ascii="Times New Roman" w:hAnsi="Times New Roman"/>
                <w:b/>
                <w:bCs/>
                <w:lang w:eastAsia="ru-RU"/>
              </w:rPr>
              <w:t>И</w:t>
            </w:r>
            <w:r w:rsidR="00387EDE" w:rsidRPr="0032312F">
              <w:rPr>
                <w:rFonts w:ascii="Times New Roman" w:hAnsi="Times New Roman"/>
                <w:b/>
                <w:bCs/>
                <w:lang w:eastAsia="ru-RU"/>
              </w:rPr>
              <w:t>ТОГО</w:t>
            </w:r>
          </w:p>
        </w:tc>
        <w:tc>
          <w:tcPr>
            <w:tcW w:w="220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32312F">
              <w:rPr>
                <w:rFonts w:ascii="Times New Roman" w:hAnsi="Times New Roman"/>
                <w:b/>
                <w:bCs/>
                <w:lang w:eastAsia="ru-RU"/>
              </w:rPr>
              <w:t>2 937 121 940,88</w:t>
            </w:r>
          </w:p>
        </w:tc>
        <w:tc>
          <w:tcPr>
            <w:tcW w:w="2175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32312F">
              <w:rPr>
                <w:rFonts w:ascii="Times New Roman" w:hAnsi="Times New Roman"/>
                <w:b/>
                <w:bCs/>
                <w:lang w:eastAsia="ru-RU"/>
              </w:rPr>
              <w:t>27</w:t>
            </w:r>
            <w:r w:rsidR="00387EDE" w:rsidRPr="0032312F">
              <w:rPr>
                <w:rFonts w:ascii="Times New Roman" w:hAnsi="Times New Roman"/>
                <w:b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/>
                <w:bCs/>
                <w:lang w:eastAsia="ru-RU"/>
              </w:rPr>
              <w:t>789</w:t>
            </w:r>
            <w:r w:rsidR="00387EDE" w:rsidRPr="0032312F">
              <w:rPr>
                <w:rFonts w:ascii="Times New Roman" w:hAnsi="Times New Roman"/>
                <w:b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/>
                <w:bCs/>
                <w:lang w:eastAsia="ru-RU"/>
              </w:rPr>
              <w:t>318,03</w:t>
            </w:r>
          </w:p>
        </w:tc>
        <w:tc>
          <w:tcPr>
            <w:tcW w:w="2208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32312F">
              <w:rPr>
                <w:rFonts w:ascii="Times New Roman" w:hAnsi="Times New Roman"/>
                <w:b/>
                <w:bCs/>
                <w:lang w:eastAsia="ru-RU"/>
              </w:rPr>
              <w:t>73</w:t>
            </w:r>
            <w:r w:rsidR="00387EDE" w:rsidRPr="0032312F">
              <w:rPr>
                <w:rFonts w:ascii="Times New Roman" w:hAnsi="Times New Roman"/>
                <w:b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/>
                <w:bCs/>
                <w:lang w:eastAsia="ru-RU"/>
              </w:rPr>
              <w:t>922</w:t>
            </w:r>
            <w:r w:rsidR="00387EDE" w:rsidRPr="0032312F">
              <w:rPr>
                <w:rFonts w:ascii="Times New Roman" w:hAnsi="Times New Roman"/>
                <w:b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/>
                <w:bCs/>
                <w:lang w:eastAsia="ru-RU"/>
              </w:rPr>
              <w:t>101,05</w:t>
            </w:r>
          </w:p>
        </w:tc>
        <w:tc>
          <w:tcPr>
            <w:tcW w:w="2249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32312F">
              <w:rPr>
                <w:rFonts w:ascii="Times New Roman" w:hAnsi="Times New Roman"/>
                <w:b/>
                <w:bCs/>
                <w:lang w:eastAsia="ru-RU"/>
              </w:rPr>
              <w:t>11</w:t>
            </w:r>
            <w:r w:rsidR="00233C4C" w:rsidRPr="0032312F">
              <w:rPr>
                <w:rFonts w:ascii="Times New Roman" w:hAnsi="Times New Roman"/>
                <w:b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/>
                <w:bCs/>
                <w:lang w:eastAsia="ru-RU"/>
              </w:rPr>
              <w:t>391</w:t>
            </w:r>
            <w:r w:rsidR="00233C4C" w:rsidRPr="0032312F">
              <w:rPr>
                <w:rFonts w:ascii="Times New Roman" w:hAnsi="Times New Roman"/>
                <w:b/>
                <w:bCs/>
                <w:lang w:eastAsia="ru-RU"/>
              </w:rPr>
              <w:t xml:space="preserve"> </w:t>
            </w:r>
            <w:r w:rsidRPr="0032312F">
              <w:rPr>
                <w:rFonts w:ascii="Times New Roman" w:hAnsi="Times New Roman"/>
                <w:b/>
                <w:bCs/>
                <w:lang w:eastAsia="ru-RU"/>
              </w:rPr>
              <w:t>441,4</w:t>
            </w:r>
          </w:p>
        </w:tc>
        <w:tc>
          <w:tcPr>
            <w:tcW w:w="227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32312F">
              <w:rPr>
                <w:rFonts w:ascii="Times New Roman" w:hAnsi="Times New Roman"/>
                <w:b/>
                <w:bCs/>
                <w:lang w:eastAsia="ru-RU"/>
              </w:rPr>
              <w:t>2 824 019 080,40</w:t>
            </w:r>
          </w:p>
        </w:tc>
      </w:tr>
    </w:tbl>
    <w:p w:rsidR="006779F1" w:rsidRPr="0032312F" w:rsidRDefault="006779F1" w:rsidP="006779F1">
      <w:pPr>
        <w:jc w:val="right"/>
        <w:rPr>
          <w:rFonts w:ascii="Times New Roman" w:eastAsia="Calibri" w:hAnsi="Times New Roman"/>
          <w:sz w:val="24"/>
          <w:szCs w:val="28"/>
        </w:rPr>
      </w:pPr>
      <w:r w:rsidRPr="0032312F">
        <w:rPr>
          <w:rFonts w:ascii="Times New Roman" w:eastAsia="Calibri" w:hAnsi="Times New Roman"/>
          <w:sz w:val="24"/>
          <w:szCs w:val="28"/>
        </w:rPr>
        <w:lastRenderedPageBreak/>
        <w:t>Приложение № 3</w:t>
      </w:r>
    </w:p>
    <w:p w:rsidR="006779F1" w:rsidRPr="0032312F" w:rsidRDefault="006779F1" w:rsidP="006779F1">
      <w:pPr>
        <w:spacing w:line="256" w:lineRule="auto"/>
        <w:jc w:val="center"/>
        <w:rPr>
          <w:rFonts w:ascii="Times New Roman" w:hAnsi="Times New Roman"/>
          <w:b/>
          <w:sz w:val="24"/>
          <w:szCs w:val="28"/>
        </w:rPr>
      </w:pPr>
    </w:p>
    <w:p w:rsidR="006779F1" w:rsidRPr="0032312F" w:rsidRDefault="006779F1" w:rsidP="006779F1">
      <w:pPr>
        <w:spacing w:line="256" w:lineRule="auto"/>
        <w:jc w:val="center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t>Статистика обращений граждан, поступивших на «горячую линию» Фонда в 2016 году</w:t>
      </w:r>
    </w:p>
    <w:p w:rsidR="006779F1" w:rsidRPr="0032312F" w:rsidRDefault="006779F1" w:rsidP="006779F1">
      <w:pPr>
        <w:spacing w:line="256" w:lineRule="auto"/>
        <w:jc w:val="center"/>
        <w:rPr>
          <w:rFonts w:ascii="Times New Roman" w:hAnsi="Times New Roman"/>
          <w:b/>
          <w:sz w:val="24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3"/>
        <w:gridCol w:w="2554"/>
        <w:gridCol w:w="942"/>
        <w:gridCol w:w="945"/>
        <w:gridCol w:w="943"/>
        <w:gridCol w:w="946"/>
        <w:gridCol w:w="943"/>
        <w:gridCol w:w="946"/>
        <w:gridCol w:w="943"/>
        <w:gridCol w:w="946"/>
        <w:gridCol w:w="943"/>
        <w:gridCol w:w="946"/>
        <w:gridCol w:w="943"/>
        <w:gridCol w:w="952"/>
        <w:gridCol w:w="927"/>
      </w:tblGrid>
      <w:tr w:rsidR="006779F1" w:rsidRPr="0032312F" w:rsidTr="00387EDE">
        <w:trPr>
          <w:trHeight w:val="312"/>
        </w:trPr>
        <w:tc>
          <w:tcPr>
            <w:tcW w:w="174" w:type="pct"/>
            <w:vMerge w:val="restart"/>
            <w:vAlign w:val="center"/>
          </w:tcPr>
          <w:p w:rsidR="006779F1" w:rsidRPr="0032312F" w:rsidRDefault="006779F1" w:rsidP="006779F1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rFonts w:ascii="Times New Roman" w:hAnsi="Times New Roman"/>
                <w:b/>
                <w:bCs/>
                <w:sz w:val="24"/>
                <w:szCs w:val="28"/>
              </w:rPr>
            </w:pPr>
            <w:r w:rsidRPr="0032312F">
              <w:rPr>
                <w:rFonts w:ascii="Times New Roman" w:hAnsi="Times New Roman"/>
                <w:b/>
                <w:bCs/>
              </w:rPr>
              <w:t>№ п/п</w:t>
            </w:r>
          </w:p>
        </w:tc>
        <w:tc>
          <w:tcPr>
            <w:tcW w:w="832" w:type="pct"/>
            <w:vMerge w:val="restart"/>
            <w:vAlign w:val="center"/>
          </w:tcPr>
          <w:p w:rsidR="006779F1" w:rsidRPr="0032312F" w:rsidRDefault="006779F1" w:rsidP="006779F1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rFonts w:ascii="Times New Roman" w:hAnsi="Times New Roman"/>
                <w:b/>
                <w:bCs/>
                <w:sz w:val="24"/>
                <w:szCs w:val="28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8"/>
              </w:rPr>
              <w:t>Муниципальное образование</w:t>
            </w:r>
          </w:p>
        </w:tc>
        <w:tc>
          <w:tcPr>
            <w:tcW w:w="3692" w:type="pct"/>
            <w:gridSpan w:val="12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rFonts w:ascii="Times New Roman" w:hAnsi="Times New Roman"/>
                <w:b/>
                <w:bCs/>
                <w:sz w:val="24"/>
                <w:szCs w:val="28"/>
              </w:rPr>
            </w:pPr>
            <w:r w:rsidRPr="0032312F">
              <w:rPr>
                <w:rFonts w:ascii="Times New Roman" w:eastAsia="Calibri" w:hAnsi="Times New Roman"/>
                <w:b/>
                <w:bCs/>
              </w:rPr>
              <w:t>Количество обращений</w:t>
            </w:r>
          </w:p>
        </w:tc>
        <w:tc>
          <w:tcPr>
            <w:tcW w:w="303" w:type="pct"/>
            <w:vMerge w:val="restar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rFonts w:ascii="Times New Roman" w:hAnsi="Times New Roman"/>
                <w:b/>
                <w:bCs/>
                <w:sz w:val="24"/>
                <w:szCs w:val="28"/>
              </w:rPr>
            </w:pPr>
            <w:r w:rsidRPr="0032312F">
              <w:rPr>
                <w:rFonts w:ascii="Times New Roman" w:hAnsi="Times New Roman"/>
                <w:b/>
                <w:bCs/>
              </w:rPr>
              <w:t>Итого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  <w:vMerge/>
            <w:vAlign w:val="center"/>
          </w:tcPr>
          <w:p w:rsidR="006779F1" w:rsidRPr="0032312F" w:rsidRDefault="006779F1" w:rsidP="006779F1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rFonts w:ascii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Merge/>
            <w:vAlign w:val="center"/>
          </w:tcPr>
          <w:p w:rsidR="006779F1" w:rsidRPr="0032312F" w:rsidRDefault="006779F1" w:rsidP="006779F1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rFonts w:ascii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январь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февраль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март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апрель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май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июнь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июль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август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113" w:right="-113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сентябрь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октябрь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ноябрь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декабрь</w:t>
            </w:r>
          </w:p>
        </w:tc>
        <w:tc>
          <w:tcPr>
            <w:tcW w:w="303" w:type="pct"/>
            <w:vMerge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rFonts w:ascii="Times New Roman" w:hAnsi="Times New Roman"/>
                <w:b/>
                <w:bCs/>
                <w:sz w:val="24"/>
                <w:szCs w:val="28"/>
              </w:rPr>
            </w:pP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Белоярский район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14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15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83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Березовский район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21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14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13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98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Когалым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39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Кондинский район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14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29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19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19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24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179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Лангепас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14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21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117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Мегион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363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197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186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158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337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150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165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80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58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78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55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1950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Нефтеюганск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45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53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42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49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42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18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27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37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464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Нефтеюганский район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71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96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96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72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59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59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47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50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37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102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100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852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Нижневартовск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808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1082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450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629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692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845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1435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2133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2103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2027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1890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2321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16415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Нижневартовский р.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54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70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28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23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63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56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55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55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102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106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729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Нягань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66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78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49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40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38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70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26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13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28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455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Октябрьский район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59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28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16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29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18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30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20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17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32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32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335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Покачи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47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31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46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44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56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59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100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76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79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109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764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Пыть-Ях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50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97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41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29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65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36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45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46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18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49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57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585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Радужный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57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Советский район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13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70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Сургут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790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1231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804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981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602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941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370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301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229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269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379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365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7262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Сургутский район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211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266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204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185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142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192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120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137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106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118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236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287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2204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Урай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16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18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19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17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19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28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157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Ханты-Мансийск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108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160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116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68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30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87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39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55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19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15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29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39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765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387EDE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Ханты-Мансийский р-н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14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27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15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16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15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13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28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19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194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Югорск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13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72</w:t>
            </w:r>
          </w:p>
        </w:tc>
      </w:tr>
      <w:tr w:rsidR="006779F1" w:rsidRPr="0032312F" w:rsidTr="00387EDE">
        <w:trPr>
          <w:trHeight w:val="312"/>
        </w:trPr>
        <w:tc>
          <w:tcPr>
            <w:tcW w:w="174" w:type="pct"/>
          </w:tcPr>
          <w:p w:rsidR="006779F1" w:rsidRPr="0032312F" w:rsidRDefault="006779F1" w:rsidP="001930E4">
            <w:pPr>
              <w:pStyle w:val="af1"/>
              <w:numPr>
                <w:ilvl w:val="0"/>
                <w:numId w:val="9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832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left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МО не указано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13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28</w:t>
            </w:r>
          </w:p>
        </w:tc>
      </w:tr>
      <w:tr w:rsidR="006779F1" w:rsidRPr="0032312F" w:rsidTr="00387EDE">
        <w:trPr>
          <w:trHeight w:val="312"/>
        </w:trPr>
        <w:tc>
          <w:tcPr>
            <w:tcW w:w="1005" w:type="pct"/>
            <w:gridSpan w:val="2"/>
          </w:tcPr>
          <w:p w:rsidR="006779F1" w:rsidRPr="0032312F" w:rsidRDefault="00387EDE" w:rsidP="006779F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ИТОГО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2705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3564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2218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2394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1975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2905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2435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3213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2928</w:t>
            </w:r>
          </w:p>
        </w:tc>
        <w:tc>
          <w:tcPr>
            <w:tcW w:w="308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2764</w:t>
            </w:r>
          </w:p>
        </w:tc>
        <w:tc>
          <w:tcPr>
            <w:tcW w:w="307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3104</w:t>
            </w:r>
          </w:p>
        </w:tc>
        <w:tc>
          <w:tcPr>
            <w:tcW w:w="309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3660</w:t>
            </w:r>
          </w:p>
        </w:tc>
        <w:tc>
          <w:tcPr>
            <w:tcW w:w="303" w:type="pc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33865</w:t>
            </w:r>
          </w:p>
        </w:tc>
      </w:tr>
    </w:tbl>
    <w:p w:rsidR="00387EDE" w:rsidRPr="0032312F" w:rsidRDefault="00387EDE" w:rsidP="006779F1">
      <w:pPr>
        <w:spacing w:line="256" w:lineRule="auto"/>
        <w:jc w:val="right"/>
        <w:rPr>
          <w:rFonts w:ascii="Times New Roman" w:hAnsi="Times New Roman"/>
          <w:sz w:val="24"/>
          <w:szCs w:val="28"/>
        </w:rPr>
      </w:pPr>
    </w:p>
    <w:p w:rsidR="006779F1" w:rsidRPr="0032312F" w:rsidRDefault="006779F1" w:rsidP="006779F1">
      <w:pPr>
        <w:spacing w:line="256" w:lineRule="auto"/>
        <w:jc w:val="right"/>
        <w:rPr>
          <w:rFonts w:ascii="Times New Roman" w:hAnsi="Times New Roman"/>
          <w:sz w:val="24"/>
          <w:szCs w:val="28"/>
        </w:rPr>
      </w:pPr>
      <w:r w:rsidRPr="0032312F">
        <w:rPr>
          <w:rFonts w:ascii="Times New Roman" w:hAnsi="Times New Roman"/>
          <w:sz w:val="24"/>
          <w:szCs w:val="28"/>
        </w:rPr>
        <w:lastRenderedPageBreak/>
        <w:t>Приложение № 4</w:t>
      </w:r>
    </w:p>
    <w:p w:rsidR="006779F1" w:rsidRPr="0032312F" w:rsidRDefault="006779F1" w:rsidP="006779F1">
      <w:pPr>
        <w:spacing w:line="256" w:lineRule="auto"/>
        <w:jc w:val="center"/>
        <w:rPr>
          <w:rFonts w:ascii="Times New Roman" w:hAnsi="Times New Roman"/>
          <w:b/>
          <w:sz w:val="24"/>
          <w:szCs w:val="28"/>
        </w:rPr>
      </w:pPr>
    </w:p>
    <w:p w:rsidR="006779F1" w:rsidRPr="0032312F" w:rsidRDefault="006779F1" w:rsidP="006779F1">
      <w:pPr>
        <w:spacing w:line="256" w:lineRule="auto"/>
        <w:jc w:val="center"/>
        <w:rPr>
          <w:rFonts w:ascii="Times New Roman" w:hAnsi="Times New Roman"/>
          <w:b/>
          <w:sz w:val="28"/>
          <w:szCs w:val="28"/>
        </w:rPr>
      </w:pPr>
      <w:r w:rsidRPr="0032312F">
        <w:rPr>
          <w:rFonts w:ascii="Times New Roman" w:hAnsi="Times New Roman"/>
          <w:b/>
          <w:sz w:val="28"/>
          <w:szCs w:val="28"/>
        </w:rPr>
        <w:t>Статистика обращений граждан через онлайн-форму на официальном сайте Фонда за 2016 год</w:t>
      </w:r>
    </w:p>
    <w:p w:rsidR="006779F1" w:rsidRPr="0032312F" w:rsidRDefault="006779F1" w:rsidP="006779F1">
      <w:pPr>
        <w:spacing w:line="256" w:lineRule="auto"/>
        <w:jc w:val="center"/>
        <w:rPr>
          <w:rFonts w:ascii="Times New Roman" w:hAnsi="Times New Roman"/>
          <w:b/>
          <w:sz w:val="24"/>
          <w:szCs w:val="28"/>
        </w:rPr>
      </w:pPr>
    </w:p>
    <w:tbl>
      <w:tblPr>
        <w:tblW w:w="154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2527"/>
        <w:gridCol w:w="950"/>
        <w:gridCol w:w="951"/>
        <w:gridCol w:w="951"/>
        <w:gridCol w:w="951"/>
        <w:gridCol w:w="951"/>
        <w:gridCol w:w="951"/>
        <w:gridCol w:w="950"/>
        <w:gridCol w:w="951"/>
        <w:gridCol w:w="951"/>
        <w:gridCol w:w="951"/>
        <w:gridCol w:w="951"/>
        <w:gridCol w:w="951"/>
        <w:gridCol w:w="946"/>
      </w:tblGrid>
      <w:tr w:rsidR="006779F1" w:rsidRPr="0032312F" w:rsidTr="00387EDE">
        <w:trPr>
          <w:trHeight w:val="312"/>
        </w:trPr>
        <w:tc>
          <w:tcPr>
            <w:tcW w:w="534" w:type="dxa"/>
            <w:vMerge w:val="restart"/>
          </w:tcPr>
          <w:p w:rsidR="006779F1" w:rsidRPr="0032312F" w:rsidRDefault="006779F1" w:rsidP="006779F1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rFonts w:ascii="Times New Roman" w:hAnsi="Times New Roman"/>
                <w:b/>
                <w:bCs/>
                <w:sz w:val="24"/>
                <w:szCs w:val="28"/>
              </w:rPr>
            </w:pPr>
            <w:r w:rsidRPr="0032312F">
              <w:rPr>
                <w:rFonts w:ascii="Times New Roman" w:hAnsi="Times New Roman"/>
                <w:b/>
                <w:bCs/>
              </w:rPr>
              <w:t>№ п/п</w:t>
            </w:r>
          </w:p>
        </w:tc>
        <w:tc>
          <w:tcPr>
            <w:tcW w:w="2527" w:type="dxa"/>
            <w:vMerge w:val="restart"/>
          </w:tcPr>
          <w:p w:rsidR="006779F1" w:rsidRPr="0032312F" w:rsidRDefault="006779F1" w:rsidP="006779F1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rFonts w:ascii="Times New Roman" w:hAnsi="Times New Roman"/>
                <w:b/>
                <w:bCs/>
                <w:sz w:val="24"/>
                <w:szCs w:val="28"/>
              </w:rPr>
            </w:pPr>
            <w:r w:rsidRPr="0032312F">
              <w:rPr>
                <w:rFonts w:ascii="Times New Roman" w:hAnsi="Times New Roman"/>
                <w:b/>
                <w:bCs/>
                <w:sz w:val="24"/>
                <w:szCs w:val="28"/>
              </w:rPr>
              <w:t>Муниципальное образование</w:t>
            </w:r>
          </w:p>
        </w:tc>
        <w:tc>
          <w:tcPr>
            <w:tcW w:w="11410" w:type="dxa"/>
            <w:gridSpan w:val="12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rFonts w:ascii="Times New Roman" w:hAnsi="Times New Roman"/>
                <w:b/>
                <w:bCs/>
                <w:sz w:val="24"/>
                <w:szCs w:val="28"/>
              </w:rPr>
            </w:pPr>
            <w:r w:rsidRPr="0032312F">
              <w:rPr>
                <w:rFonts w:ascii="Times New Roman" w:hAnsi="Times New Roman"/>
                <w:b/>
                <w:bCs/>
              </w:rPr>
              <w:t>Количество обращений</w:t>
            </w:r>
          </w:p>
        </w:tc>
        <w:tc>
          <w:tcPr>
            <w:tcW w:w="946" w:type="dxa"/>
            <w:vMerge w:val="restart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Итого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  <w:vMerge/>
          </w:tcPr>
          <w:p w:rsidR="006779F1" w:rsidRPr="0032312F" w:rsidRDefault="006779F1" w:rsidP="006779F1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rFonts w:ascii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Merge/>
          </w:tcPr>
          <w:p w:rsidR="006779F1" w:rsidRPr="0032312F" w:rsidRDefault="006779F1" w:rsidP="006779F1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rFonts w:ascii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950" w:type="dxa"/>
            <w:vAlign w:val="center"/>
          </w:tcPr>
          <w:p w:rsidR="006779F1" w:rsidRPr="0032312F" w:rsidRDefault="006779F1" w:rsidP="006779F1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январь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6779F1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февраль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март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апрель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май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июнь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июль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август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113" w:right="-113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сентябрь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октябрь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ноябрь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декабрь</w:t>
            </w:r>
          </w:p>
        </w:tc>
        <w:tc>
          <w:tcPr>
            <w:tcW w:w="946" w:type="dxa"/>
            <w:vMerge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rFonts w:ascii="Times New Roman" w:hAnsi="Times New Roman"/>
                <w:b/>
                <w:bCs/>
                <w:sz w:val="24"/>
                <w:szCs w:val="28"/>
              </w:rPr>
            </w:pP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Белоярский район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15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Березовский район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15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Когалым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24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Кондинский район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50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Лангепас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53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Мегион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24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30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219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Нефтеюганск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30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15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15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19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142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Нефтеюганский район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115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211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Нижневартовск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68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83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276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493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592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655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695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3139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Нижневартовский район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208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20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25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27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371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Нягань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79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Октябрьский район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105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Покачи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29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175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Пыть-Ях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15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108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Радужный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43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Советский район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27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Сургут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134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70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54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93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110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120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1043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Сургутский район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20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23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70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53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385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Урай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36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Ханты-Мансийск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19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116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Ханты-Мансийский р</w:t>
            </w:r>
            <w:r w:rsidR="00387EDE" w:rsidRPr="0032312F">
              <w:rPr>
                <w:rFonts w:ascii="Times New Roman" w:hAnsi="Times New Roman"/>
                <w:bCs/>
              </w:rPr>
              <w:t>-н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25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Югорск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18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42</w:t>
            </w:r>
          </w:p>
        </w:tc>
      </w:tr>
      <w:tr w:rsidR="006779F1" w:rsidRPr="0032312F" w:rsidTr="00387EDE">
        <w:trPr>
          <w:trHeight w:val="312"/>
        </w:trPr>
        <w:tc>
          <w:tcPr>
            <w:tcW w:w="534" w:type="dxa"/>
          </w:tcPr>
          <w:p w:rsidR="006779F1" w:rsidRPr="0032312F" w:rsidRDefault="006779F1" w:rsidP="001930E4">
            <w:pPr>
              <w:pStyle w:val="af1"/>
              <w:numPr>
                <w:ilvl w:val="0"/>
                <w:numId w:val="11"/>
              </w:numPr>
              <w:spacing w:after="0" w:line="256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8"/>
              </w:rPr>
            </w:pPr>
          </w:p>
        </w:tc>
        <w:tc>
          <w:tcPr>
            <w:tcW w:w="2527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ind w:left="-57" w:right="-57"/>
              <w:jc w:val="left"/>
              <w:rPr>
                <w:rFonts w:eastAsia="Calibri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МО не указано</w:t>
            </w: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0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</w:p>
        </w:tc>
        <w:tc>
          <w:tcPr>
            <w:tcW w:w="951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946" w:type="dxa"/>
            <w:vAlign w:val="center"/>
          </w:tcPr>
          <w:p w:rsidR="006779F1" w:rsidRPr="0032312F" w:rsidRDefault="006779F1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</w:rPr>
            </w:pPr>
            <w:r w:rsidRPr="0032312F">
              <w:rPr>
                <w:rFonts w:ascii="Times New Roman" w:hAnsi="Times New Roman"/>
                <w:bCs/>
              </w:rPr>
              <w:t>11</w:t>
            </w:r>
          </w:p>
        </w:tc>
      </w:tr>
      <w:tr w:rsidR="00387EDE" w:rsidRPr="0032312F" w:rsidTr="00387EDE">
        <w:trPr>
          <w:trHeight w:val="312"/>
        </w:trPr>
        <w:tc>
          <w:tcPr>
            <w:tcW w:w="3061" w:type="dxa"/>
            <w:gridSpan w:val="2"/>
          </w:tcPr>
          <w:p w:rsidR="00387EDE" w:rsidRPr="0032312F" w:rsidRDefault="00387EDE" w:rsidP="00387EDE">
            <w:pPr>
              <w:widowControl w:val="0"/>
              <w:autoSpaceDE w:val="0"/>
              <w:autoSpaceDN w:val="0"/>
              <w:adjustRightInd w:val="0"/>
              <w:ind w:left="-57" w:right="-57"/>
              <w:rPr>
                <w:rFonts w:eastAsia="Calibri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ИТОГО</w:t>
            </w:r>
          </w:p>
        </w:tc>
        <w:tc>
          <w:tcPr>
            <w:tcW w:w="950" w:type="dxa"/>
            <w:vAlign w:val="center"/>
          </w:tcPr>
          <w:p w:rsidR="00387EDE" w:rsidRPr="0032312F" w:rsidRDefault="00387EDE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267</w:t>
            </w:r>
          </w:p>
        </w:tc>
        <w:tc>
          <w:tcPr>
            <w:tcW w:w="951" w:type="dxa"/>
            <w:vAlign w:val="center"/>
          </w:tcPr>
          <w:p w:rsidR="00387EDE" w:rsidRPr="0032312F" w:rsidRDefault="00387EDE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583</w:t>
            </w:r>
          </w:p>
        </w:tc>
        <w:tc>
          <w:tcPr>
            <w:tcW w:w="951" w:type="dxa"/>
            <w:vAlign w:val="center"/>
          </w:tcPr>
          <w:p w:rsidR="00387EDE" w:rsidRPr="0032312F" w:rsidRDefault="00387EDE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309</w:t>
            </w:r>
          </w:p>
        </w:tc>
        <w:tc>
          <w:tcPr>
            <w:tcW w:w="951" w:type="dxa"/>
            <w:vAlign w:val="center"/>
          </w:tcPr>
          <w:p w:rsidR="00387EDE" w:rsidRPr="0032312F" w:rsidRDefault="00387EDE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276</w:t>
            </w:r>
          </w:p>
        </w:tc>
        <w:tc>
          <w:tcPr>
            <w:tcW w:w="951" w:type="dxa"/>
            <w:vAlign w:val="center"/>
          </w:tcPr>
          <w:p w:rsidR="00387EDE" w:rsidRPr="0032312F" w:rsidRDefault="00387EDE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218</w:t>
            </w:r>
          </w:p>
        </w:tc>
        <w:tc>
          <w:tcPr>
            <w:tcW w:w="951" w:type="dxa"/>
            <w:vAlign w:val="center"/>
          </w:tcPr>
          <w:p w:rsidR="00387EDE" w:rsidRPr="0032312F" w:rsidRDefault="00387EDE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237</w:t>
            </w:r>
          </w:p>
        </w:tc>
        <w:tc>
          <w:tcPr>
            <w:tcW w:w="950" w:type="dxa"/>
            <w:vAlign w:val="center"/>
          </w:tcPr>
          <w:p w:rsidR="00387EDE" w:rsidRPr="0032312F" w:rsidRDefault="00387EDE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165</w:t>
            </w:r>
          </w:p>
        </w:tc>
        <w:tc>
          <w:tcPr>
            <w:tcW w:w="951" w:type="dxa"/>
            <w:vAlign w:val="center"/>
          </w:tcPr>
          <w:p w:rsidR="00387EDE" w:rsidRPr="0032312F" w:rsidRDefault="00387EDE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482</w:t>
            </w:r>
          </w:p>
        </w:tc>
        <w:tc>
          <w:tcPr>
            <w:tcW w:w="951" w:type="dxa"/>
            <w:vAlign w:val="center"/>
          </w:tcPr>
          <w:p w:rsidR="00387EDE" w:rsidRPr="0032312F" w:rsidRDefault="00387EDE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823</w:t>
            </w:r>
          </w:p>
        </w:tc>
        <w:tc>
          <w:tcPr>
            <w:tcW w:w="951" w:type="dxa"/>
            <w:vAlign w:val="center"/>
          </w:tcPr>
          <w:p w:rsidR="00387EDE" w:rsidRPr="0032312F" w:rsidRDefault="00387EDE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955</w:t>
            </w:r>
          </w:p>
        </w:tc>
        <w:tc>
          <w:tcPr>
            <w:tcW w:w="951" w:type="dxa"/>
            <w:vAlign w:val="center"/>
          </w:tcPr>
          <w:p w:rsidR="00387EDE" w:rsidRPr="0032312F" w:rsidRDefault="00387EDE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1047</w:t>
            </w:r>
          </w:p>
        </w:tc>
        <w:tc>
          <w:tcPr>
            <w:tcW w:w="951" w:type="dxa"/>
            <w:vAlign w:val="center"/>
          </w:tcPr>
          <w:p w:rsidR="00387EDE" w:rsidRPr="0032312F" w:rsidRDefault="00387EDE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1072</w:t>
            </w:r>
          </w:p>
        </w:tc>
        <w:tc>
          <w:tcPr>
            <w:tcW w:w="946" w:type="dxa"/>
            <w:vAlign w:val="center"/>
          </w:tcPr>
          <w:p w:rsidR="00387EDE" w:rsidRPr="0032312F" w:rsidRDefault="00387EDE" w:rsidP="00387ED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</w:rPr>
            </w:pPr>
            <w:r w:rsidRPr="0032312F">
              <w:rPr>
                <w:rFonts w:ascii="Times New Roman" w:hAnsi="Times New Roman"/>
                <w:b/>
                <w:bCs/>
              </w:rPr>
              <w:t>6434</w:t>
            </w:r>
          </w:p>
        </w:tc>
      </w:tr>
    </w:tbl>
    <w:p w:rsidR="006779F1" w:rsidRPr="0032312F" w:rsidRDefault="006779F1" w:rsidP="006779F1">
      <w:pPr>
        <w:rPr>
          <w:rFonts w:ascii="Times New Roman" w:hAnsi="Times New Roman"/>
          <w:sz w:val="28"/>
          <w:szCs w:val="28"/>
        </w:rPr>
        <w:sectPr w:rsidR="006779F1" w:rsidRPr="0032312F" w:rsidSect="006779F1">
          <w:pgSz w:w="16838" w:h="11906" w:orient="landscape"/>
          <w:pgMar w:top="709" w:right="851" w:bottom="284" w:left="851" w:header="709" w:footer="709" w:gutter="0"/>
          <w:cols w:space="708"/>
          <w:docGrid w:linePitch="360"/>
        </w:sectPr>
      </w:pPr>
    </w:p>
    <w:p w:rsidR="006779F1" w:rsidRPr="0032312F" w:rsidRDefault="006779F1" w:rsidP="006779F1">
      <w:pPr>
        <w:jc w:val="right"/>
        <w:rPr>
          <w:rFonts w:ascii="Times New Roman" w:hAnsi="Times New Roman"/>
          <w:b/>
          <w:noProof/>
          <w:sz w:val="24"/>
          <w:szCs w:val="24"/>
          <w:lang w:eastAsia="ru-RU"/>
        </w:rPr>
      </w:pPr>
      <w:r w:rsidRPr="0032312F">
        <w:rPr>
          <w:rFonts w:ascii="Times New Roman" w:hAnsi="Times New Roman"/>
          <w:sz w:val="24"/>
          <w:szCs w:val="28"/>
        </w:rPr>
        <w:lastRenderedPageBreak/>
        <w:t>Приложение №</w:t>
      </w:r>
      <w:r w:rsidR="00B17681" w:rsidRPr="0032312F">
        <w:rPr>
          <w:rFonts w:ascii="Times New Roman" w:hAnsi="Times New Roman"/>
          <w:sz w:val="24"/>
          <w:szCs w:val="28"/>
        </w:rPr>
        <w:t xml:space="preserve"> </w:t>
      </w:r>
      <w:r w:rsidRPr="0032312F">
        <w:rPr>
          <w:rFonts w:ascii="Times New Roman" w:hAnsi="Times New Roman"/>
          <w:sz w:val="24"/>
          <w:szCs w:val="28"/>
        </w:rPr>
        <w:t>5</w:t>
      </w:r>
      <w:r w:rsidRPr="0032312F">
        <w:rPr>
          <w:rFonts w:ascii="Times New Roman" w:hAnsi="Times New Roman"/>
          <w:b/>
          <w:noProof/>
          <w:sz w:val="24"/>
          <w:szCs w:val="24"/>
          <w:lang w:eastAsia="ru-RU"/>
        </w:rPr>
        <w:t xml:space="preserve"> 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6779F1" w:rsidRPr="0032312F" w:rsidRDefault="006779F1" w:rsidP="00AB4ECA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  <w:r w:rsidRPr="0032312F">
        <w:rPr>
          <w:rFonts w:ascii="Times New Roman" w:hAnsi="Times New Roman"/>
          <w:b/>
          <w:noProof/>
          <w:sz w:val="28"/>
          <w:szCs w:val="24"/>
          <w:lang w:eastAsia="ru-RU"/>
        </w:rPr>
        <w:t xml:space="preserve">Краткий фотоотчет о реализации программы капитального ремонта общего имущества в многоквартирных домах, расположенных на территории Ханты-Мансийского автономного округа – Югры 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  <w:r w:rsidRPr="0032312F">
        <w:rPr>
          <w:rFonts w:ascii="Times New Roman" w:hAnsi="Times New Roman"/>
          <w:b/>
          <w:noProof/>
          <w:sz w:val="28"/>
          <w:szCs w:val="24"/>
          <w:lang w:eastAsia="ru-RU"/>
        </w:rPr>
        <w:t>Капитальный ремонт фасада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  <w:r w:rsidRPr="0032312F">
        <w:rPr>
          <w:rFonts w:ascii="Times New Roman" w:hAnsi="Times New Roman"/>
          <w:b/>
          <w:sz w:val="28"/>
        </w:rPr>
        <w:t>п.</w:t>
      </w:r>
      <w:r w:rsidR="00B17681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Куминский, ул. Комарова, дом №</w:t>
      </w:r>
      <w:r w:rsidR="00B17681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24</w:t>
      </w:r>
    </w:p>
    <w:p w:rsidR="006779F1" w:rsidRPr="0032312F" w:rsidRDefault="006779F1" w:rsidP="006779F1">
      <w:pPr>
        <w:jc w:val="center"/>
      </w:pPr>
    </w:p>
    <w:p w:rsidR="006779F1" w:rsidRPr="0032312F" w:rsidRDefault="002208E9" w:rsidP="006779F1">
      <w:pPr>
        <w:rPr>
          <w:noProof/>
          <w:lang w:eastAsia="ru-RU"/>
        </w:rPr>
      </w:pPr>
      <w:r w:rsidRPr="0032312F">
        <w:rPr>
          <w:noProof/>
          <w:lang w:eastAsia="ru-RU"/>
        </w:rPr>
        <w:drawing>
          <wp:inline distT="0" distB="0" distL="0" distR="0">
            <wp:extent cx="2835290" cy="1946159"/>
            <wp:effectExtent l="38100" t="38100" r="98425" b="92710"/>
            <wp:docPr id="1" name="Рисунок 6" descr="C:\Users\GromovaIV\Documents\до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GromovaIV\Documents\до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275" cy="194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Pr="0032312F">
        <w:rPr>
          <w:noProof/>
          <w:lang w:eastAsia="ru-RU"/>
        </w:rPr>
        <w:drawing>
          <wp:inline distT="0" distB="0" distL="0" distR="0">
            <wp:extent cx="2771372" cy="1946529"/>
            <wp:effectExtent l="38100" t="38100" r="86360" b="92075"/>
            <wp:docPr id="2" name="Рисунок 7" descr="C:\Users\GromovaIV\Documents\после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GromovaIV\Documents\после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140" cy="194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="006779F1" w:rsidRPr="0032312F">
        <w:rPr>
          <w:noProof/>
          <w:lang w:eastAsia="ru-RU"/>
        </w:rPr>
        <w:t xml:space="preserve"> 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  <w:r w:rsidRPr="0032312F">
        <w:rPr>
          <w:rFonts w:ascii="Times New Roman" w:hAnsi="Times New Roman"/>
          <w:b/>
          <w:noProof/>
          <w:sz w:val="28"/>
          <w:szCs w:val="24"/>
          <w:lang w:eastAsia="ru-RU"/>
        </w:rPr>
        <w:t>Капитальный ремонт лифтового оборудования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  <w:r w:rsidRPr="0032312F">
        <w:rPr>
          <w:rFonts w:ascii="Times New Roman" w:hAnsi="Times New Roman"/>
          <w:b/>
          <w:sz w:val="28"/>
        </w:rPr>
        <w:t>г.</w:t>
      </w:r>
      <w:r w:rsidR="00B17681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Лангепас, ул.</w:t>
      </w:r>
      <w:r w:rsidR="00B17681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Парковая, дома №</w:t>
      </w:r>
      <w:r w:rsidR="00387EDE" w:rsidRPr="0032312F">
        <w:rPr>
          <w:rFonts w:ascii="Times New Roman" w:hAnsi="Times New Roman"/>
          <w:b/>
          <w:sz w:val="28"/>
        </w:rPr>
        <w:t xml:space="preserve">№ </w:t>
      </w:r>
      <w:r w:rsidRPr="0032312F">
        <w:rPr>
          <w:rFonts w:ascii="Times New Roman" w:hAnsi="Times New Roman"/>
          <w:b/>
          <w:sz w:val="28"/>
        </w:rPr>
        <w:t>1, 5а, 7а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</w:p>
    <w:p w:rsidR="006779F1" w:rsidRPr="0032312F" w:rsidRDefault="006779F1" w:rsidP="006779F1">
      <w:pPr>
        <w:rPr>
          <w:rFonts w:ascii="Times New Roman" w:hAnsi="Times New Roman"/>
          <w:b/>
          <w:sz w:val="28"/>
        </w:rPr>
      </w:pPr>
      <w:r w:rsidRPr="0032312F">
        <w:rPr>
          <w:rFonts w:ascii="Times New Roman" w:hAnsi="Times New Roman"/>
          <w:b/>
          <w:sz w:val="28"/>
        </w:rPr>
        <w:t xml:space="preserve">              </w:t>
      </w:r>
      <w:r w:rsidR="002208E9" w:rsidRPr="0032312F">
        <w:rPr>
          <w:noProof/>
          <w:lang w:eastAsia="ru-RU"/>
        </w:rPr>
        <w:drawing>
          <wp:inline distT="0" distB="0" distL="0" distR="0">
            <wp:extent cx="2169087" cy="2607310"/>
            <wp:effectExtent l="38100" t="38100" r="98425" b="97790"/>
            <wp:docPr id="3" name="Рисунок 10" descr="R:\Техзаказчик\1. Ванькова М.Н\Для отчета годового 2016\Лангепас Парковая 1, 5а, 7а\до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R:\Техзаказчик\1. Ванькова М.Н\Для отчета годового 2016\Лангепас Парковая 1, 5а, 7а\до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8525" cy="2607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Pr="0032312F">
        <w:rPr>
          <w:rFonts w:ascii="Times New Roman" w:hAnsi="Times New Roman"/>
          <w:b/>
          <w:sz w:val="28"/>
        </w:rPr>
        <w:t xml:space="preserve"> </w:t>
      </w:r>
      <w:r w:rsidR="002208E9" w:rsidRPr="0032312F">
        <w:rPr>
          <w:noProof/>
          <w:lang w:eastAsia="ru-RU"/>
        </w:rPr>
        <w:drawing>
          <wp:inline distT="0" distB="0" distL="0" distR="0">
            <wp:extent cx="2113351" cy="2607310"/>
            <wp:effectExtent l="38100" t="38100" r="96520" b="97790"/>
            <wp:docPr id="4" name="Рисунок 11" descr="R:\Техзаказчик\1. Ванькова М.Н\Для отчета годового 2016\Лангепас Парковая 1, 5а, 7а\после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R:\Техзаказчик\1. Ванькова М.Н\Для отчета годового 2016\Лангепас Парковая 1, 5а, 7а\после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280" cy="2607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  <w:r w:rsidRPr="0032312F">
        <w:rPr>
          <w:rFonts w:ascii="Times New Roman" w:hAnsi="Times New Roman"/>
          <w:b/>
          <w:noProof/>
          <w:sz w:val="28"/>
          <w:szCs w:val="24"/>
          <w:lang w:eastAsia="ru-RU"/>
        </w:rPr>
        <w:lastRenderedPageBreak/>
        <w:t>Капитальный ремонт фасада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  <w:r w:rsidRPr="0032312F">
        <w:rPr>
          <w:rFonts w:ascii="Times New Roman" w:hAnsi="Times New Roman"/>
          <w:b/>
          <w:sz w:val="28"/>
        </w:rPr>
        <w:t>г.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Нижневартовск, ул. Интернациональная, дом №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30</w:t>
      </w:r>
    </w:p>
    <w:p w:rsidR="006779F1" w:rsidRPr="0032312F" w:rsidRDefault="006779F1" w:rsidP="006779F1">
      <w:pPr>
        <w:jc w:val="center"/>
      </w:pPr>
    </w:p>
    <w:p w:rsidR="006779F1" w:rsidRPr="0032312F" w:rsidRDefault="002208E9" w:rsidP="006779F1">
      <w:r w:rsidRPr="0032312F">
        <w:rPr>
          <w:noProof/>
          <w:lang w:eastAsia="ru-RU"/>
        </w:rPr>
        <w:drawing>
          <wp:inline distT="0" distB="0" distL="0" distR="0">
            <wp:extent cx="2824645" cy="1945259"/>
            <wp:effectExtent l="38100" t="38100" r="90170" b="93345"/>
            <wp:docPr id="5" name="Рисунок 8" descr="C:\Users\GromovaIV\Documents\до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GromovaIV\Documents\до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480" cy="194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="00AB4ECA" w:rsidRPr="0032312F">
        <w:t xml:space="preserve"> </w:t>
      </w:r>
      <w:r w:rsidRPr="0032312F">
        <w:rPr>
          <w:noProof/>
          <w:lang w:eastAsia="ru-RU"/>
        </w:rPr>
        <w:drawing>
          <wp:inline distT="0" distB="0" distL="0" distR="0">
            <wp:extent cx="2824645" cy="1945259"/>
            <wp:effectExtent l="38100" t="38100" r="90170" b="93345"/>
            <wp:docPr id="6" name="Рисунок 9" descr="C:\Users\GromovaIV\Documents\после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GromovaIV\Documents\после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480" cy="194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  <w:r w:rsidRPr="0032312F">
        <w:rPr>
          <w:rFonts w:ascii="Times New Roman" w:hAnsi="Times New Roman"/>
          <w:b/>
          <w:noProof/>
          <w:sz w:val="28"/>
          <w:szCs w:val="24"/>
          <w:lang w:eastAsia="ru-RU"/>
        </w:rPr>
        <w:t>Капитальный ремонт фасада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  <w:r w:rsidRPr="0032312F">
        <w:rPr>
          <w:rFonts w:ascii="Times New Roman" w:hAnsi="Times New Roman"/>
          <w:b/>
          <w:sz w:val="28"/>
        </w:rPr>
        <w:t>г.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Нягань, мкр.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1, дом №1</w:t>
      </w:r>
    </w:p>
    <w:p w:rsidR="006779F1" w:rsidRPr="0032312F" w:rsidRDefault="006779F1" w:rsidP="006779F1">
      <w:pPr>
        <w:jc w:val="center"/>
      </w:pPr>
    </w:p>
    <w:p w:rsidR="006779F1" w:rsidRPr="0032312F" w:rsidRDefault="002208E9" w:rsidP="006779F1">
      <w:r w:rsidRPr="0032312F">
        <w:rPr>
          <w:noProof/>
          <w:lang w:eastAsia="ru-RU"/>
        </w:rPr>
        <w:drawing>
          <wp:inline distT="0" distB="0" distL="0" distR="0">
            <wp:extent cx="2882173" cy="1945259"/>
            <wp:effectExtent l="38100" t="38100" r="90170" b="93345"/>
            <wp:docPr id="7" name="Рисунок 12" descr="C:\Users\GromovaIV\Documents\до2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GromovaIV\Documents\до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194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Pr="0032312F">
        <w:rPr>
          <w:noProof/>
          <w:lang w:eastAsia="ru-RU"/>
        </w:rPr>
        <w:drawing>
          <wp:inline distT="0" distB="0" distL="0" distR="0">
            <wp:extent cx="2823372" cy="1945259"/>
            <wp:effectExtent l="38100" t="38100" r="91440" b="93345"/>
            <wp:docPr id="8" name="Рисунок 13" descr="C:\Users\GromovaIV\Documents\после2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GromovaIV\Documents\после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210" cy="194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  <w:r w:rsidRPr="0032312F">
        <w:rPr>
          <w:rFonts w:ascii="Times New Roman" w:hAnsi="Times New Roman"/>
          <w:b/>
          <w:noProof/>
          <w:sz w:val="28"/>
          <w:szCs w:val="24"/>
          <w:lang w:eastAsia="ru-RU"/>
        </w:rPr>
        <w:t>Капитальный ремонт фасада</w:t>
      </w:r>
    </w:p>
    <w:p w:rsidR="006779F1" w:rsidRPr="0032312F" w:rsidRDefault="006779F1" w:rsidP="006779F1">
      <w:pPr>
        <w:jc w:val="center"/>
      </w:pPr>
      <w:r w:rsidRPr="0032312F">
        <w:rPr>
          <w:rFonts w:ascii="Times New Roman" w:hAnsi="Times New Roman"/>
          <w:b/>
          <w:sz w:val="28"/>
        </w:rPr>
        <w:t>г.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Пыть-Ях, мкр.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5, дом №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27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2208E9" w:rsidP="006779F1">
      <w:pPr>
        <w:rPr>
          <w:rFonts w:ascii="Times New Roman" w:hAnsi="Times New Roman"/>
          <w:b/>
          <w:noProof/>
          <w:sz w:val="28"/>
          <w:szCs w:val="24"/>
          <w:lang w:eastAsia="ru-RU"/>
        </w:rPr>
      </w:pPr>
      <w:r w:rsidRPr="0032312F">
        <w:rPr>
          <w:rFonts w:ascii="Times New Roman" w:hAnsi="Times New Roman"/>
          <w:b/>
          <w:noProof/>
          <w:sz w:val="28"/>
          <w:szCs w:val="24"/>
          <w:lang w:eastAsia="ru-RU"/>
        </w:rPr>
        <w:drawing>
          <wp:inline distT="0" distB="0" distL="0" distR="0">
            <wp:extent cx="2871069" cy="1944397"/>
            <wp:effectExtent l="38100" t="38100" r="100965" b="93980"/>
            <wp:docPr id="9" name="Рисунок 14" descr="C:\Users\GromovaIV\Documents\до3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GromovaIV\Documents\до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835" cy="1944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Pr="0032312F">
        <w:rPr>
          <w:rFonts w:ascii="Times New Roman" w:hAnsi="Times New Roman"/>
          <w:b/>
          <w:noProof/>
          <w:sz w:val="28"/>
          <w:szCs w:val="24"/>
          <w:lang w:eastAsia="ru-RU"/>
        </w:rPr>
        <w:drawing>
          <wp:inline distT="0" distB="0" distL="0" distR="0">
            <wp:extent cx="2815356" cy="1945259"/>
            <wp:effectExtent l="38100" t="38100" r="99695" b="93345"/>
            <wp:docPr id="10" name="Рисунок 15" descr="C:\Users\GromovaIV\Documents\после3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GromovaIV\Documents\после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955" cy="194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AB4ECA" w:rsidRPr="0032312F" w:rsidRDefault="00AB4ECA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  <w:r w:rsidRPr="0032312F">
        <w:rPr>
          <w:rFonts w:ascii="Times New Roman" w:hAnsi="Times New Roman"/>
          <w:b/>
          <w:noProof/>
          <w:sz w:val="28"/>
          <w:szCs w:val="24"/>
          <w:lang w:eastAsia="ru-RU"/>
        </w:rPr>
        <w:lastRenderedPageBreak/>
        <w:t>Капитальный ремонт фасада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  <w:r w:rsidRPr="0032312F">
        <w:rPr>
          <w:rFonts w:ascii="Times New Roman" w:hAnsi="Times New Roman"/>
          <w:b/>
          <w:sz w:val="28"/>
        </w:rPr>
        <w:t>г.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Сургут, ул.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Ленина, дом №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67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</w:p>
    <w:p w:rsidR="006779F1" w:rsidRPr="0032312F" w:rsidRDefault="002208E9" w:rsidP="006779F1">
      <w:pPr>
        <w:rPr>
          <w:rFonts w:ascii="Times New Roman" w:hAnsi="Times New Roman"/>
          <w:b/>
          <w:sz w:val="28"/>
        </w:rPr>
      </w:pPr>
      <w:r w:rsidRPr="0032312F">
        <w:rPr>
          <w:rFonts w:ascii="Times New Roman" w:hAnsi="Times New Roman"/>
          <w:b/>
          <w:noProof/>
          <w:sz w:val="28"/>
          <w:lang w:eastAsia="ru-RU"/>
        </w:rPr>
        <w:drawing>
          <wp:inline distT="0" distB="0" distL="0" distR="0">
            <wp:extent cx="2815356" cy="1945259"/>
            <wp:effectExtent l="38100" t="38100" r="99695" b="93345"/>
            <wp:docPr id="11" name="Рисунок 16" descr="C:\Users\GromovaIV\Documents\До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GromovaIV\Documents\До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955" cy="194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Pr="0032312F">
        <w:rPr>
          <w:rFonts w:ascii="Times New Roman" w:hAnsi="Times New Roman"/>
          <w:b/>
          <w:noProof/>
          <w:sz w:val="28"/>
          <w:lang w:eastAsia="ru-RU"/>
        </w:rPr>
        <w:drawing>
          <wp:inline distT="0" distB="0" distL="0" distR="0">
            <wp:extent cx="2815356" cy="1945259"/>
            <wp:effectExtent l="38100" t="38100" r="99695" b="93345"/>
            <wp:docPr id="12" name="Рисунок 17" descr="C:\Users\GromovaIV\Documents\После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GromovaIV\Documents\После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955" cy="194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  <w:r w:rsidRPr="0032312F">
        <w:rPr>
          <w:rFonts w:ascii="Times New Roman" w:hAnsi="Times New Roman"/>
          <w:b/>
          <w:noProof/>
          <w:sz w:val="28"/>
          <w:szCs w:val="24"/>
          <w:lang w:eastAsia="ru-RU"/>
        </w:rPr>
        <w:t>Капитальный ремонт инженерных сетей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  <w:r w:rsidRPr="0032312F">
        <w:rPr>
          <w:rFonts w:ascii="Times New Roman" w:hAnsi="Times New Roman"/>
          <w:b/>
          <w:sz w:val="28"/>
        </w:rPr>
        <w:t>п.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Федоровский, ул.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Строителей, дом №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12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</w:p>
    <w:p w:rsidR="006779F1" w:rsidRPr="0032312F" w:rsidRDefault="002208E9" w:rsidP="006779F1">
      <w:pPr>
        <w:rPr>
          <w:rFonts w:ascii="Times New Roman" w:hAnsi="Times New Roman"/>
          <w:b/>
          <w:sz w:val="28"/>
        </w:rPr>
      </w:pPr>
      <w:r w:rsidRPr="0032312F">
        <w:rPr>
          <w:rFonts w:ascii="Times New Roman" w:hAnsi="Times New Roman"/>
          <w:b/>
          <w:noProof/>
          <w:sz w:val="28"/>
          <w:lang w:eastAsia="ru-RU"/>
        </w:rPr>
        <w:drawing>
          <wp:inline distT="0" distB="0" distL="0" distR="0">
            <wp:extent cx="2823372" cy="1945259"/>
            <wp:effectExtent l="38100" t="38100" r="91440" b="93345"/>
            <wp:docPr id="13" name="Рисунок 18" descr="C:\Users\GromovaIV\Documents\До5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GromovaIV\Documents\До5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210" cy="194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Pr="0032312F">
        <w:rPr>
          <w:rFonts w:ascii="Times New Roman" w:hAnsi="Times New Roman"/>
          <w:b/>
          <w:noProof/>
          <w:sz w:val="28"/>
          <w:lang w:eastAsia="ru-RU"/>
        </w:rPr>
        <w:drawing>
          <wp:inline distT="0" distB="0" distL="0" distR="0">
            <wp:extent cx="2823372" cy="1945259"/>
            <wp:effectExtent l="38100" t="38100" r="91440" b="93345"/>
            <wp:docPr id="14" name="Рисунок 19" descr="C:\Users\GromovaIV\Documents\После5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GromovaIV\Documents\После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210" cy="194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6779F1" w:rsidRPr="0032312F" w:rsidRDefault="006779F1" w:rsidP="006779F1">
      <w:pPr>
        <w:rPr>
          <w:rFonts w:ascii="Times New Roman" w:hAnsi="Times New Roman"/>
          <w:b/>
          <w:sz w:val="28"/>
        </w:rPr>
      </w:pPr>
    </w:p>
    <w:p w:rsidR="006779F1" w:rsidRPr="0032312F" w:rsidRDefault="006779F1" w:rsidP="006779F1">
      <w:pPr>
        <w:rPr>
          <w:rFonts w:ascii="Times New Roman" w:hAnsi="Times New Roman"/>
          <w:b/>
          <w:sz w:val="28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  <w:r w:rsidRPr="0032312F">
        <w:rPr>
          <w:rFonts w:ascii="Times New Roman" w:hAnsi="Times New Roman"/>
          <w:b/>
          <w:noProof/>
          <w:sz w:val="28"/>
          <w:szCs w:val="24"/>
          <w:lang w:eastAsia="ru-RU"/>
        </w:rPr>
        <w:t>Капитальный ремонт электросетей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  <w:r w:rsidRPr="0032312F">
        <w:rPr>
          <w:rFonts w:ascii="Times New Roman" w:hAnsi="Times New Roman"/>
          <w:b/>
          <w:sz w:val="28"/>
        </w:rPr>
        <w:t>г.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Покачи, ул.</w:t>
      </w:r>
      <w:r w:rsidR="00387EDE" w:rsidRPr="0032312F">
        <w:rPr>
          <w:rFonts w:ascii="Times New Roman" w:hAnsi="Times New Roman"/>
          <w:b/>
          <w:sz w:val="28"/>
        </w:rPr>
        <w:t xml:space="preserve"> Комсомольская, дом № </w:t>
      </w:r>
      <w:r w:rsidRPr="0032312F">
        <w:rPr>
          <w:rFonts w:ascii="Times New Roman" w:hAnsi="Times New Roman"/>
          <w:b/>
          <w:sz w:val="28"/>
        </w:rPr>
        <w:t>5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</w:p>
    <w:p w:rsidR="006779F1" w:rsidRPr="0032312F" w:rsidRDefault="002208E9" w:rsidP="006779F1">
      <w:pPr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12755" cy="2053694"/>
            <wp:effectExtent l="38100" t="38100" r="102235" b="99060"/>
            <wp:docPr id="15" name="Рисунок 1" descr="C:\Users\GromovaIV\Documents\До13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romovaIV\Documents\До1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415" cy="2053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Pr="0032312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795100" cy="2051268"/>
            <wp:effectExtent l="38100" t="38100" r="100965" b="101600"/>
            <wp:docPr id="16" name="Рисунок 2" descr="C:\Users\GromovaIV\Documents\После13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romovaIV\Documents\После1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635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6779F1" w:rsidRPr="0032312F" w:rsidRDefault="006779F1" w:rsidP="006779F1">
      <w:pPr>
        <w:rPr>
          <w:rFonts w:ascii="Times New Roman" w:hAnsi="Times New Roman"/>
          <w:sz w:val="28"/>
          <w:szCs w:val="28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  <w:r w:rsidRPr="0032312F">
        <w:rPr>
          <w:rFonts w:ascii="Times New Roman" w:hAnsi="Times New Roman"/>
          <w:b/>
          <w:noProof/>
          <w:sz w:val="28"/>
          <w:szCs w:val="24"/>
          <w:lang w:eastAsia="ru-RU"/>
        </w:rPr>
        <w:t>Капитальный ремонт крыши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  <w:r w:rsidRPr="0032312F">
        <w:rPr>
          <w:rFonts w:ascii="Times New Roman" w:hAnsi="Times New Roman"/>
          <w:b/>
          <w:sz w:val="28"/>
        </w:rPr>
        <w:t>г.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Покачи, ул.</w:t>
      </w:r>
      <w:r w:rsidR="00387EDE" w:rsidRPr="0032312F">
        <w:rPr>
          <w:rFonts w:ascii="Times New Roman" w:hAnsi="Times New Roman"/>
          <w:b/>
          <w:sz w:val="28"/>
        </w:rPr>
        <w:t xml:space="preserve"> Ленина, дом № </w:t>
      </w:r>
      <w:r w:rsidRPr="0032312F">
        <w:rPr>
          <w:rFonts w:ascii="Times New Roman" w:hAnsi="Times New Roman"/>
          <w:b/>
          <w:sz w:val="28"/>
        </w:rPr>
        <w:t>16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</w:p>
    <w:p w:rsidR="006779F1" w:rsidRPr="0032312F" w:rsidRDefault="002208E9" w:rsidP="006779F1">
      <w:pPr>
        <w:rPr>
          <w:rFonts w:ascii="Times New Roman" w:hAnsi="Times New Roman"/>
          <w:sz w:val="28"/>
          <w:szCs w:val="28"/>
        </w:rPr>
      </w:pPr>
      <w:r w:rsidRPr="0032312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03197" cy="1949712"/>
            <wp:effectExtent l="38100" t="38100" r="92710" b="88900"/>
            <wp:docPr id="17" name="Рисунок 3" descr="C:\Users\GromovaIV\Documents\до1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romovaIV\Documents\до14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890" cy="194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Pr="0032312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12756" cy="1946661"/>
            <wp:effectExtent l="38100" t="38100" r="102235" b="92075"/>
            <wp:docPr id="18" name="Рисунок 4" descr="C:\Users\GromovaIV\Documents\после 1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GromovaIV\Documents\после 14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415" cy="194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  <w:r w:rsidRPr="0032312F">
        <w:rPr>
          <w:rFonts w:ascii="Times New Roman" w:hAnsi="Times New Roman"/>
          <w:b/>
          <w:noProof/>
          <w:sz w:val="28"/>
          <w:szCs w:val="24"/>
          <w:lang w:eastAsia="ru-RU"/>
        </w:rPr>
        <w:t>Капитальный ремонт фасада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  <w:r w:rsidRPr="0032312F">
        <w:rPr>
          <w:rFonts w:ascii="Times New Roman" w:hAnsi="Times New Roman"/>
          <w:b/>
          <w:sz w:val="28"/>
        </w:rPr>
        <w:t>г.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Когалым, ул.</w:t>
      </w:r>
      <w:r w:rsidR="00387EDE" w:rsidRPr="0032312F">
        <w:rPr>
          <w:rFonts w:ascii="Times New Roman" w:hAnsi="Times New Roman"/>
          <w:b/>
          <w:sz w:val="28"/>
        </w:rPr>
        <w:t xml:space="preserve"> </w:t>
      </w:r>
      <w:r w:rsidRPr="0032312F">
        <w:rPr>
          <w:rFonts w:ascii="Times New Roman" w:hAnsi="Times New Roman"/>
          <w:b/>
          <w:sz w:val="28"/>
        </w:rPr>
        <w:t>Вильнюсская, дом №15</w:t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sz w:val="28"/>
        </w:rPr>
      </w:pPr>
    </w:p>
    <w:p w:rsidR="006779F1" w:rsidRPr="0032312F" w:rsidRDefault="006779F1" w:rsidP="006779F1">
      <w:pPr>
        <w:rPr>
          <w:rFonts w:ascii="Times New Roman" w:hAnsi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32312F">
        <w:t xml:space="preserve"> </w:t>
      </w:r>
      <w:r w:rsidRPr="0032312F">
        <w:rPr>
          <w:rFonts w:ascii="Times New Roman" w:hAnsi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    </w:t>
      </w:r>
    </w:p>
    <w:p w:rsidR="006779F1" w:rsidRPr="0032312F" w:rsidRDefault="006779F1" w:rsidP="006779F1">
      <w:r w:rsidRPr="0032312F">
        <w:rPr>
          <w:noProof/>
          <w:lang w:eastAsia="ru-RU"/>
        </w:rPr>
        <w:t xml:space="preserve"> </w:t>
      </w:r>
      <w:r w:rsidR="002208E9" w:rsidRPr="0032312F">
        <w:rPr>
          <w:noProof/>
          <w:lang w:eastAsia="ru-RU"/>
        </w:rPr>
        <w:drawing>
          <wp:inline distT="0" distB="0" distL="0" distR="0">
            <wp:extent cx="2816627" cy="1946353"/>
            <wp:effectExtent l="38100" t="38100" r="98425" b="92075"/>
            <wp:docPr id="19" name="Рисунок 1" descr="R:\Техзаказчик\1. Ванькова М.Н\Для отчета годового 2016\Когалым Вильнюсская 13\до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Техзаказчик\1. Ванькова М.Н\Для отчета годового 2016\Когалым Вильнюсская 13\до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225" cy="194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="002208E9" w:rsidRPr="0032312F">
        <w:rPr>
          <w:noProof/>
          <w:lang w:eastAsia="ru-RU"/>
        </w:rPr>
        <w:drawing>
          <wp:inline distT="0" distB="0" distL="0" distR="0">
            <wp:extent cx="2796598" cy="1946159"/>
            <wp:effectExtent l="38100" t="38100" r="99060" b="92710"/>
            <wp:docPr id="20" name="Рисунок 2" descr="R:\Техзаказчик\1. Ванькова М.Н\Для отчета годового 2016\Когалым Вильнюсская 13\после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:\Техзаказчик\1. Ванькова М.Н\Для отчета годового 2016\Когалым Вильнюсская 13\после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194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jc w:val="center"/>
        <w:rPr>
          <w:rFonts w:ascii="Times New Roman" w:hAnsi="Times New Roman"/>
          <w:b/>
          <w:noProof/>
          <w:sz w:val="28"/>
          <w:szCs w:val="24"/>
          <w:lang w:eastAsia="ru-RU"/>
        </w:rPr>
      </w:pPr>
    </w:p>
    <w:p w:rsidR="006779F1" w:rsidRPr="0032312F" w:rsidRDefault="006779F1" w:rsidP="006779F1">
      <w:pPr>
        <w:rPr>
          <w:rFonts w:ascii="Times New Roman" w:hAnsi="Times New Roman"/>
          <w:sz w:val="28"/>
          <w:szCs w:val="28"/>
        </w:rPr>
      </w:pPr>
    </w:p>
    <w:p w:rsidR="006779F1" w:rsidRPr="0032312F" w:rsidRDefault="006779F1" w:rsidP="006779F1">
      <w:pPr>
        <w:pStyle w:val="af1"/>
        <w:spacing w:after="0"/>
        <w:jc w:val="both"/>
        <w:rPr>
          <w:rFonts w:ascii="Times New Roman" w:hAnsi="Times New Roman"/>
          <w:sz w:val="28"/>
          <w:szCs w:val="28"/>
        </w:rPr>
      </w:pPr>
    </w:p>
    <w:sectPr w:rsidR="006779F1" w:rsidRPr="0032312F" w:rsidSect="00AB4ECA">
      <w:pgSz w:w="11906" w:h="16838" w:code="9"/>
      <w:pgMar w:top="1418" w:right="849" w:bottom="1134" w:left="1559" w:header="720" w:footer="72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13074" w:rsidRDefault="00D13074" w:rsidP="0018492E">
      <w:r>
        <w:separator/>
      </w:r>
    </w:p>
  </w:endnote>
  <w:endnote w:type="continuationSeparator" w:id="0">
    <w:p w:rsidR="00D13074" w:rsidRDefault="00D13074" w:rsidP="001849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310A" w:rsidRDefault="003A310A" w:rsidP="00DC1361">
    <w:pPr>
      <w:pStyle w:val="a5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3A310A" w:rsidRDefault="003A310A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310A" w:rsidRDefault="003A310A" w:rsidP="00DC1361">
    <w:pPr>
      <w:pStyle w:val="a5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2208E9">
      <w:rPr>
        <w:rStyle w:val="a9"/>
        <w:noProof/>
      </w:rPr>
      <w:t>2</w:t>
    </w:r>
    <w:r>
      <w:rPr>
        <w:rStyle w:val="a9"/>
      </w:rPr>
      <w:fldChar w:fldCharType="end"/>
    </w:r>
  </w:p>
  <w:p w:rsidR="003A310A" w:rsidRDefault="003A310A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310A" w:rsidRPr="00450860" w:rsidRDefault="003A310A">
    <w:pPr>
      <w:pStyle w:val="a5"/>
      <w:jc w:val="right"/>
    </w:pPr>
  </w:p>
  <w:p w:rsidR="003A310A" w:rsidRDefault="003A310A">
    <w:pPr>
      <w:pStyle w:val="a5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310A" w:rsidRDefault="003A310A">
    <w:pPr>
      <w:pStyle w:val="a5"/>
      <w:jc w:val="right"/>
    </w:pPr>
    <w:r>
      <w:fldChar w:fldCharType="begin"/>
    </w:r>
    <w:r>
      <w:instrText>PAGE   \* MERGEFORMAT</w:instrText>
    </w:r>
    <w:r>
      <w:fldChar w:fldCharType="separate"/>
    </w:r>
    <w:r w:rsidR="002208E9">
      <w:rPr>
        <w:noProof/>
      </w:rPr>
      <w:t>3</w:t>
    </w:r>
    <w:r>
      <w:fldChar w:fldCharType="end"/>
    </w:r>
  </w:p>
  <w:p w:rsidR="003A310A" w:rsidRDefault="003A310A" w:rsidP="006779F1">
    <w:pPr>
      <w:pStyle w:val="a5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13074" w:rsidRDefault="00D13074" w:rsidP="0018492E">
      <w:r>
        <w:separator/>
      </w:r>
    </w:p>
  </w:footnote>
  <w:footnote w:type="continuationSeparator" w:id="0">
    <w:p w:rsidR="00D13074" w:rsidRDefault="00D13074" w:rsidP="0018492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310A" w:rsidRDefault="003A310A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2E35AD"/>
    <w:multiLevelType w:val="hybridMultilevel"/>
    <w:tmpl w:val="FAD43E22"/>
    <w:lvl w:ilvl="0" w:tplc="D300664A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">
    <w:nsid w:val="104A2729"/>
    <w:multiLevelType w:val="hybridMultilevel"/>
    <w:tmpl w:val="1A7A26DC"/>
    <w:lvl w:ilvl="0" w:tplc="837CD182">
      <w:start w:val="3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286F0F"/>
    <w:multiLevelType w:val="hybridMultilevel"/>
    <w:tmpl w:val="CC6826D4"/>
    <w:lvl w:ilvl="0" w:tplc="9C34176E">
      <w:start w:val="1"/>
      <w:numFmt w:val="decimal"/>
      <w:suff w:val="nothing"/>
      <w:lvlText w:val="%1."/>
      <w:lvlJc w:val="left"/>
      <w:pPr>
        <w:ind w:left="851" w:hanging="2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">
    <w:nsid w:val="17C0431D"/>
    <w:multiLevelType w:val="hybridMultilevel"/>
    <w:tmpl w:val="F2AA2596"/>
    <w:lvl w:ilvl="0" w:tplc="90220DC8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C4E582C"/>
    <w:multiLevelType w:val="hybridMultilevel"/>
    <w:tmpl w:val="6B92561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30515844"/>
    <w:multiLevelType w:val="hybridMultilevel"/>
    <w:tmpl w:val="4DA41BB0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38A6600"/>
    <w:multiLevelType w:val="hybridMultilevel"/>
    <w:tmpl w:val="6B92561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D610318"/>
    <w:multiLevelType w:val="hybridMultilevel"/>
    <w:tmpl w:val="697C1E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25B6F61"/>
    <w:multiLevelType w:val="hybridMultilevel"/>
    <w:tmpl w:val="697C1E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5DD7E0A"/>
    <w:multiLevelType w:val="hybridMultilevel"/>
    <w:tmpl w:val="205255C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10">
    <w:nsid w:val="5D2F18EB"/>
    <w:multiLevelType w:val="hybridMultilevel"/>
    <w:tmpl w:val="68807DB0"/>
    <w:lvl w:ilvl="0" w:tplc="AED4A764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39A5ABF"/>
    <w:multiLevelType w:val="hybridMultilevel"/>
    <w:tmpl w:val="4ADEA548"/>
    <w:lvl w:ilvl="0" w:tplc="B3D46DD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6B514F0F"/>
    <w:multiLevelType w:val="hybridMultilevel"/>
    <w:tmpl w:val="577A7EA2"/>
    <w:lvl w:ilvl="0" w:tplc="AED4A764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2"/>
    <w:lvlOverride w:ilvl="0">
      <w:lvl w:ilvl="0" w:tplc="9C34176E">
        <w:start w:val="1"/>
        <w:numFmt w:val="decimal"/>
        <w:suff w:val="nothing"/>
        <w:lvlText w:val="%1."/>
        <w:lvlJc w:val="left"/>
        <w:pPr>
          <w:ind w:left="851" w:hanging="284"/>
        </w:pPr>
        <w:rPr>
          <w:rFonts w:hint="default"/>
        </w:rPr>
      </w:lvl>
    </w:lvlOverride>
    <w:lvlOverride w:ilvl="1">
      <w:lvl w:ilvl="1" w:tplc="04190019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19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19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19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19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19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19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19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3">
    <w:abstractNumId w:val="8"/>
  </w:num>
  <w:num w:numId="4">
    <w:abstractNumId w:val="11"/>
  </w:num>
  <w:num w:numId="5">
    <w:abstractNumId w:val="9"/>
  </w:num>
  <w:num w:numId="6">
    <w:abstractNumId w:val="0"/>
  </w:num>
  <w:num w:numId="7">
    <w:abstractNumId w:val="3"/>
  </w:num>
  <w:num w:numId="8">
    <w:abstractNumId w:val="6"/>
  </w:num>
  <w:num w:numId="9">
    <w:abstractNumId w:val="12"/>
  </w:num>
  <w:num w:numId="10">
    <w:abstractNumId w:val="10"/>
  </w:num>
  <w:num w:numId="11">
    <w:abstractNumId w:val="4"/>
  </w:num>
  <w:num w:numId="12">
    <w:abstractNumId w:val="5"/>
  </w:num>
  <w:num w:numId="13">
    <w:abstractNumId w:val="7"/>
  </w:num>
  <w:num w:numId="14">
    <w:abstractNumId w:val="1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072C"/>
    <w:rsid w:val="000013D1"/>
    <w:rsid w:val="000027E1"/>
    <w:rsid w:val="00005064"/>
    <w:rsid w:val="00005618"/>
    <w:rsid w:val="00005862"/>
    <w:rsid w:val="000069F5"/>
    <w:rsid w:val="00006DFF"/>
    <w:rsid w:val="000071EA"/>
    <w:rsid w:val="00010559"/>
    <w:rsid w:val="00010883"/>
    <w:rsid w:val="00010D60"/>
    <w:rsid w:val="000114A9"/>
    <w:rsid w:val="000128B8"/>
    <w:rsid w:val="00013CD1"/>
    <w:rsid w:val="000157AE"/>
    <w:rsid w:val="00015DEA"/>
    <w:rsid w:val="0001745D"/>
    <w:rsid w:val="00020445"/>
    <w:rsid w:val="00023237"/>
    <w:rsid w:val="00023CD3"/>
    <w:rsid w:val="000243EB"/>
    <w:rsid w:val="00030B05"/>
    <w:rsid w:val="00032263"/>
    <w:rsid w:val="00033114"/>
    <w:rsid w:val="00033A21"/>
    <w:rsid w:val="00033CA7"/>
    <w:rsid w:val="00035314"/>
    <w:rsid w:val="00036075"/>
    <w:rsid w:val="000376E3"/>
    <w:rsid w:val="00041606"/>
    <w:rsid w:val="00041B75"/>
    <w:rsid w:val="0004595D"/>
    <w:rsid w:val="00046C24"/>
    <w:rsid w:val="00052299"/>
    <w:rsid w:val="000528FA"/>
    <w:rsid w:val="0005539D"/>
    <w:rsid w:val="0005547D"/>
    <w:rsid w:val="0005632F"/>
    <w:rsid w:val="00056336"/>
    <w:rsid w:val="00057E0C"/>
    <w:rsid w:val="00057F7F"/>
    <w:rsid w:val="00060ECD"/>
    <w:rsid w:val="00061EA4"/>
    <w:rsid w:val="00063AFB"/>
    <w:rsid w:val="00066258"/>
    <w:rsid w:val="000665EE"/>
    <w:rsid w:val="00067481"/>
    <w:rsid w:val="000675E2"/>
    <w:rsid w:val="00067A9B"/>
    <w:rsid w:val="000707B9"/>
    <w:rsid w:val="00070E42"/>
    <w:rsid w:val="0007156D"/>
    <w:rsid w:val="00071CD9"/>
    <w:rsid w:val="00073D93"/>
    <w:rsid w:val="0007457C"/>
    <w:rsid w:val="00076ABB"/>
    <w:rsid w:val="00076BCB"/>
    <w:rsid w:val="00077217"/>
    <w:rsid w:val="0008097A"/>
    <w:rsid w:val="00080A40"/>
    <w:rsid w:val="00082EAE"/>
    <w:rsid w:val="00083286"/>
    <w:rsid w:val="0008337A"/>
    <w:rsid w:val="00084638"/>
    <w:rsid w:val="00086495"/>
    <w:rsid w:val="00087F92"/>
    <w:rsid w:val="00090A51"/>
    <w:rsid w:val="00090F60"/>
    <w:rsid w:val="00092D98"/>
    <w:rsid w:val="00094A85"/>
    <w:rsid w:val="000956F5"/>
    <w:rsid w:val="00095FE6"/>
    <w:rsid w:val="00097578"/>
    <w:rsid w:val="00097AB7"/>
    <w:rsid w:val="00097FDC"/>
    <w:rsid w:val="000A12BB"/>
    <w:rsid w:val="000A1597"/>
    <w:rsid w:val="000A2886"/>
    <w:rsid w:val="000A5A90"/>
    <w:rsid w:val="000A5AFF"/>
    <w:rsid w:val="000A76B3"/>
    <w:rsid w:val="000B1487"/>
    <w:rsid w:val="000B419F"/>
    <w:rsid w:val="000B41D7"/>
    <w:rsid w:val="000B5B3D"/>
    <w:rsid w:val="000B5D4B"/>
    <w:rsid w:val="000C0E4F"/>
    <w:rsid w:val="000C3AED"/>
    <w:rsid w:val="000C4F3A"/>
    <w:rsid w:val="000C66D8"/>
    <w:rsid w:val="000C6AD2"/>
    <w:rsid w:val="000D0B85"/>
    <w:rsid w:val="000D448D"/>
    <w:rsid w:val="000D6DEE"/>
    <w:rsid w:val="000D7439"/>
    <w:rsid w:val="000E067C"/>
    <w:rsid w:val="000E08B1"/>
    <w:rsid w:val="000E0DBD"/>
    <w:rsid w:val="000E0E63"/>
    <w:rsid w:val="000E140D"/>
    <w:rsid w:val="000E16BE"/>
    <w:rsid w:val="000E2FBB"/>
    <w:rsid w:val="000E3211"/>
    <w:rsid w:val="000E4CF7"/>
    <w:rsid w:val="000F0274"/>
    <w:rsid w:val="000F06E9"/>
    <w:rsid w:val="000F3DCC"/>
    <w:rsid w:val="000F3F32"/>
    <w:rsid w:val="000F7896"/>
    <w:rsid w:val="000F7DA5"/>
    <w:rsid w:val="00100246"/>
    <w:rsid w:val="00101AD5"/>
    <w:rsid w:val="00103E68"/>
    <w:rsid w:val="001066E1"/>
    <w:rsid w:val="001067D7"/>
    <w:rsid w:val="00107C04"/>
    <w:rsid w:val="00110ACE"/>
    <w:rsid w:val="001110B5"/>
    <w:rsid w:val="00111BF0"/>
    <w:rsid w:val="00112C40"/>
    <w:rsid w:val="00113A8B"/>
    <w:rsid w:val="00114366"/>
    <w:rsid w:val="00116F0B"/>
    <w:rsid w:val="00116FE7"/>
    <w:rsid w:val="00117003"/>
    <w:rsid w:val="00120B53"/>
    <w:rsid w:val="00121D42"/>
    <w:rsid w:val="001227B4"/>
    <w:rsid w:val="00123128"/>
    <w:rsid w:val="00123569"/>
    <w:rsid w:val="001237DA"/>
    <w:rsid w:val="001241EC"/>
    <w:rsid w:val="00130123"/>
    <w:rsid w:val="00135610"/>
    <w:rsid w:val="001404C1"/>
    <w:rsid w:val="0014058E"/>
    <w:rsid w:val="0014177F"/>
    <w:rsid w:val="00141A9F"/>
    <w:rsid w:val="0014244C"/>
    <w:rsid w:val="00143730"/>
    <w:rsid w:val="00144849"/>
    <w:rsid w:val="00146EC5"/>
    <w:rsid w:val="00147037"/>
    <w:rsid w:val="00147B2D"/>
    <w:rsid w:val="00150FE3"/>
    <w:rsid w:val="001531A0"/>
    <w:rsid w:val="00153A1C"/>
    <w:rsid w:val="00154BA9"/>
    <w:rsid w:val="00155347"/>
    <w:rsid w:val="00156429"/>
    <w:rsid w:val="0016127D"/>
    <w:rsid w:val="00161753"/>
    <w:rsid w:val="00163A73"/>
    <w:rsid w:val="0016453E"/>
    <w:rsid w:val="0016468F"/>
    <w:rsid w:val="0017165C"/>
    <w:rsid w:val="00172718"/>
    <w:rsid w:val="00172C57"/>
    <w:rsid w:val="00175317"/>
    <w:rsid w:val="00175F2B"/>
    <w:rsid w:val="00180359"/>
    <w:rsid w:val="00182664"/>
    <w:rsid w:val="00184844"/>
    <w:rsid w:val="0018492E"/>
    <w:rsid w:val="00184C73"/>
    <w:rsid w:val="00185DF4"/>
    <w:rsid w:val="00186A74"/>
    <w:rsid w:val="001874FD"/>
    <w:rsid w:val="00187BC0"/>
    <w:rsid w:val="001930E4"/>
    <w:rsid w:val="00195ADF"/>
    <w:rsid w:val="001979BC"/>
    <w:rsid w:val="001A3625"/>
    <w:rsid w:val="001A3D0E"/>
    <w:rsid w:val="001A4F42"/>
    <w:rsid w:val="001A51A9"/>
    <w:rsid w:val="001B0006"/>
    <w:rsid w:val="001B07A5"/>
    <w:rsid w:val="001B45C1"/>
    <w:rsid w:val="001B46E1"/>
    <w:rsid w:val="001B51BF"/>
    <w:rsid w:val="001B5FA2"/>
    <w:rsid w:val="001B7B84"/>
    <w:rsid w:val="001C0C91"/>
    <w:rsid w:val="001C1FD6"/>
    <w:rsid w:val="001C2018"/>
    <w:rsid w:val="001C205B"/>
    <w:rsid w:val="001C22CC"/>
    <w:rsid w:val="001C42B8"/>
    <w:rsid w:val="001C63C7"/>
    <w:rsid w:val="001C6795"/>
    <w:rsid w:val="001C6924"/>
    <w:rsid w:val="001D16BB"/>
    <w:rsid w:val="001D254D"/>
    <w:rsid w:val="001D6EA9"/>
    <w:rsid w:val="001E301C"/>
    <w:rsid w:val="001E5494"/>
    <w:rsid w:val="001F2F28"/>
    <w:rsid w:val="001F317B"/>
    <w:rsid w:val="001F497E"/>
    <w:rsid w:val="001F49D2"/>
    <w:rsid w:val="001F73AD"/>
    <w:rsid w:val="001F791A"/>
    <w:rsid w:val="00200051"/>
    <w:rsid w:val="002004CF"/>
    <w:rsid w:val="002033ED"/>
    <w:rsid w:val="00205DC9"/>
    <w:rsid w:val="00205DEF"/>
    <w:rsid w:val="00206262"/>
    <w:rsid w:val="0020767C"/>
    <w:rsid w:val="002076ED"/>
    <w:rsid w:val="00211735"/>
    <w:rsid w:val="00211E48"/>
    <w:rsid w:val="00212D99"/>
    <w:rsid w:val="00216DDB"/>
    <w:rsid w:val="00217757"/>
    <w:rsid w:val="00217BA7"/>
    <w:rsid w:val="0022035D"/>
    <w:rsid w:val="002208E9"/>
    <w:rsid w:val="002212EB"/>
    <w:rsid w:val="00222E13"/>
    <w:rsid w:val="002239AD"/>
    <w:rsid w:val="00223F7A"/>
    <w:rsid w:val="00224BE0"/>
    <w:rsid w:val="00226CE8"/>
    <w:rsid w:val="00231929"/>
    <w:rsid w:val="00233C4C"/>
    <w:rsid w:val="00234100"/>
    <w:rsid w:val="002359C7"/>
    <w:rsid w:val="002379B0"/>
    <w:rsid w:val="00237EB6"/>
    <w:rsid w:val="00240FA6"/>
    <w:rsid w:val="0024140D"/>
    <w:rsid w:val="00241608"/>
    <w:rsid w:val="00241D0E"/>
    <w:rsid w:val="00241ED2"/>
    <w:rsid w:val="002430C1"/>
    <w:rsid w:val="002441C7"/>
    <w:rsid w:val="00245947"/>
    <w:rsid w:val="00245C31"/>
    <w:rsid w:val="00246049"/>
    <w:rsid w:val="00246103"/>
    <w:rsid w:val="00246AC2"/>
    <w:rsid w:val="0025100E"/>
    <w:rsid w:val="00253C99"/>
    <w:rsid w:val="002543FE"/>
    <w:rsid w:val="00254B71"/>
    <w:rsid w:val="0025613F"/>
    <w:rsid w:val="0025667B"/>
    <w:rsid w:val="00257799"/>
    <w:rsid w:val="002602C0"/>
    <w:rsid w:val="00262908"/>
    <w:rsid w:val="00262DA4"/>
    <w:rsid w:val="00263002"/>
    <w:rsid w:val="00263B86"/>
    <w:rsid w:val="00265544"/>
    <w:rsid w:val="002716FA"/>
    <w:rsid w:val="0027730D"/>
    <w:rsid w:val="00280024"/>
    <w:rsid w:val="00285FFB"/>
    <w:rsid w:val="00286195"/>
    <w:rsid w:val="00286D93"/>
    <w:rsid w:val="00287028"/>
    <w:rsid w:val="00287EE4"/>
    <w:rsid w:val="00293511"/>
    <w:rsid w:val="0029420E"/>
    <w:rsid w:val="00294DC8"/>
    <w:rsid w:val="0029572F"/>
    <w:rsid w:val="002A0890"/>
    <w:rsid w:val="002A4692"/>
    <w:rsid w:val="002A5247"/>
    <w:rsid w:val="002A5C3A"/>
    <w:rsid w:val="002B1E84"/>
    <w:rsid w:val="002B251E"/>
    <w:rsid w:val="002B2B0B"/>
    <w:rsid w:val="002B2D5B"/>
    <w:rsid w:val="002B3F73"/>
    <w:rsid w:val="002B489F"/>
    <w:rsid w:val="002C144B"/>
    <w:rsid w:val="002C225A"/>
    <w:rsid w:val="002C22AC"/>
    <w:rsid w:val="002C3047"/>
    <w:rsid w:val="002C3CE2"/>
    <w:rsid w:val="002C551C"/>
    <w:rsid w:val="002C6200"/>
    <w:rsid w:val="002D0DD4"/>
    <w:rsid w:val="002D3328"/>
    <w:rsid w:val="002D33AE"/>
    <w:rsid w:val="002D3795"/>
    <w:rsid w:val="002D5A8C"/>
    <w:rsid w:val="002E03CA"/>
    <w:rsid w:val="002E03D8"/>
    <w:rsid w:val="002E0C17"/>
    <w:rsid w:val="002E28AA"/>
    <w:rsid w:val="002E2F6F"/>
    <w:rsid w:val="002E32CC"/>
    <w:rsid w:val="002E4189"/>
    <w:rsid w:val="002E4EEB"/>
    <w:rsid w:val="002E51C9"/>
    <w:rsid w:val="002E67EF"/>
    <w:rsid w:val="002F01FA"/>
    <w:rsid w:val="002F072C"/>
    <w:rsid w:val="002F1175"/>
    <w:rsid w:val="002F2F10"/>
    <w:rsid w:val="002F3CB9"/>
    <w:rsid w:val="002F4051"/>
    <w:rsid w:val="002F57B3"/>
    <w:rsid w:val="002F75A5"/>
    <w:rsid w:val="00300F49"/>
    <w:rsid w:val="00303006"/>
    <w:rsid w:val="003046A9"/>
    <w:rsid w:val="00307118"/>
    <w:rsid w:val="00311431"/>
    <w:rsid w:val="00311B8D"/>
    <w:rsid w:val="00316E52"/>
    <w:rsid w:val="00317640"/>
    <w:rsid w:val="00317868"/>
    <w:rsid w:val="00317A05"/>
    <w:rsid w:val="00317A77"/>
    <w:rsid w:val="0032115E"/>
    <w:rsid w:val="0032312F"/>
    <w:rsid w:val="00324C19"/>
    <w:rsid w:val="003257F1"/>
    <w:rsid w:val="00325AF7"/>
    <w:rsid w:val="00325E00"/>
    <w:rsid w:val="00326C9D"/>
    <w:rsid w:val="00326D96"/>
    <w:rsid w:val="00327DB1"/>
    <w:rsid w:val="00331B7E"/>
    <w:rsid w:val="00334D85"/>
    <w:rsid w:val="00335F58"/>
    <w:rsid w:val="0034057F"/>
    <w:rsid w:val="003410D5"/>
    <w:rsid w:val="00343106"/>
    <w:rsid w:val="0034673D"/>
    <w:rsid w:val="003524DA"/>
    <w:rsid w:val="00352A4B"/>
    <w:rsid w:val="00353B68"/>
    <w:rsid w:val="00353FAE"/>
    <w:rsid w:val="00355152"/>
    <w:rsid w:val="00355C16"/>
    <w:rsid w:val="00360BFD"/>
    <w:rsid w:val="00361628"/>
    <w:rsid w:val="00361A04"/>
    <w:rsid w:val="00363701"/>
    <w:rsid w:val="00363856"/>
    <w:rsid w:val="00364B3C"/>
    <w:rsid w:val="00364DE7"/>
    <w:rsid w:val="00365B30"/>
    <w:rsid w:val="00366679"/>
    <w:rsid w:val="003709D5"/>
    <w:rsid w:val="0037181D"/>
    <w:rsid w:val="00373F05"/>
    <w:rsid w:val="00374685"/>
    <w:rsid w:val="00374A90"/>
    <w:rsid w:val="00375844"/>
    <w:rsid w:val="003759CD"/>
    <w:rsid w:val="003769A4"/>
    <w:rsid w:val="00377000"/>
    <w:rsid w:val="00380D82"/>
    <w:rsid w:val="00380F53"/>
    <w:rsid w:val="00381BC3"/>
    <w:rsid w:val="003864AC"/>
    <w:rsid w:val="00386A1F"/>
    <w:rsid w:val="0038757A"/>
    <w:rsid w:val="00387EDE"/>
    <w:rsid w:val="00391910"/>
    <w:rsid w:val="00391DE8"/>
    <w:rsid w:val="003928B6"/>
    <w:rsid w:val="003952C3"/>
    <w:rsid w:val="003952DF"/>
    <w:rsid w:val="003A2EA8"/>
    <w:rsid w:val="003A310A"/>
    <w:rsid w:val="003B2838"/>
    <w:rsid w:val="003B502C"/>
    <w:rsid w:val="003C173A"/>
    <w:rsid w:val="003C3DFF"/>
    <w:rsid w:val="003C46FD"/>
    <w:rsid w:val="003C58DF"/>
    <w:rsid w:val="003C5F1E"/>
    <w:rsid w:val="003C6222"/>
    <w:rsid w:val="003C6BBE"/>
    <w:rsid w:val="003D0816"/>
    <w:rsid w:val="003D0CAF"/>
    <w:rsid w:val="003D3DFA"/>
    <w:rsid w:val="003D58CD"/>
    <w:rsid w:val="003D5904"/>
    <w:rsid w:val="003D6701"/>
    <w:rsid w:val="003D67B5"/>
    <w:rsid w:val="003D7F06"/>
    <w:rsid w:val="003E08A7"/>
    <w:rsid w:val="003E2987"/>
    <w:rsid w:val="003E37EF"/>
    <w:rsid w:val="003E725E"/>
    <w:rsid w:val="003E7305"/>
    <w:rsid w:val="003F0346"/>
    <w:rsid w:val="003F30BB"/>
    <w:rsid w:val="003F4B4C"/>
    <w:rsid w:val="003F778E"/>
    <w:rsid w:val="003F79DD"/>
    <w:rsid w:val="00404565"/>
    <w:rsid w:val="004046FC"/>
    <w:rsid w:val="00405A80"/>
    <w:rsid w:val="00405C5A"/>
    <w:rsid w:val="00406572"/>
    <w:rsid w:val="004068E8"/>
    <w:rsid w:val="004102AE"/>
    <w:rsid w:val="00413FD0"/>
    <w:rsid w:val="00415055"/>
    <w:rsid w:val="0041524C"/>
    <w:rsid w:val="00416AF9"/>
    <w:rsid w:val="004172D4"/>
    <w:rsid w:val="004202F6"/>
    <w:rsid w:val="00422113"/>
    <w:rsid w:val="004230AF"/>
    <w:rsid w:val="0042428B"/>
    <w:rsid w:val="00424657"/>
    <w:rsid w:val="00425A02"/>
    <w:rsid w:val="004317C1"/>
    <w:rsid w:val="004351DD"/>
    <w:rsid w:val="004354BE"/>
    <w:rsid w:val="004361AD"/>
    <w:rsid w:val="00436C04"/>
    <w:rsid w:val="004404E8"/>
    <w:rsid w:val="00441C2E"/>
    <w:rsid w:val="0044218A"/>
    <w:rsid w:val="004435DD"/>
    <w:rsid w:val="0044398E"/>
    <w:rsid w:val="004463B4"/>
    <w:rsid w:val="00446D78"/>
    <w:rsid w:val="00447095"/>
    <w:rsid w:val="004476CC"/>
    <w:rsid w:val="004516CA"/>
    <w:rsid w:val="00452790"/>
    <w:rsid w:val="00453959"/>
    <w:rsid w:val="00454AE3"/>
    <w:rsid w:val="004551C1"/>
    <w:rsid w:val="0046049F"/>
    <w:rsid w:val="0046257D"/>
    <w:rsid w:val="00462AD6"/>
    <w:rsid w:val="0046588F"/>
    <w:rsid w:val="0046603D"/>
    <w:rsid w:val="004663F8"/>
    <w:rsid w:val="00466CD7"/>
    <w:rsid w:val="004706AF"/>
    <w:rsid w:val="004710B1"/>
    <w:rsid w:val="00471B80"/>
    <w:rsid w:val="004729BA"/>
    <w:rsid w:val="004731A9"/>
    <w:rsid w:val="004735BE"/>
    <w:rsid w:val="004747A2"/>
    <w:rsid w:val="00474BEB"/>
    <w:rsid w:val="00476082"/>
    <w:rsid w:val="00476F8A"/>
    <w:rsid w:val="00477A97"/>
    <w:rsid w:val="00483060"/>
    <w:rsid w:val="00484234"/>
    <w:rsid w:val="0048504D"/>
    <w:rsid w:val="00487202"/>
    <w:rsid w:val="004876A7"/>
    <w:rsid w:val="0048792E"/>
    <w:rsid w:val="004879E3"/>
    <w:rsid w:val="00490AE5"/>
    <w:rsid w:val="00491ECB"/>
    <w:rsid w:val="004969B0"/>
    <w:rsid w:val="0049709F"/>
    <w:rsid w:val="004A0288"/>
    <w:rsid w:val="004A056E"/>
    <w:rsid w:val="004A0ED9"/>
    <w:rsid w:val="004A14E3"/>
    <w:rsid w:val="004A2B1C"/>
    <w:rsid w:val="004A4680"/>
    <w:rsid w:val="004A5BF1"/>
    <w:rsid w:val="004A7EE4"/>
    <w:rsid w:val="004B17A5"/>
    <w:rsid w:val="004B27ED"/>
    <w:rsid w:val="004B3594"/>
    <w:rsid w:val="004B490E"/>
    <w:rsid w:val="004B5C1C"/>
    <w:rsid w:val="004C0A2E"/>
    <w:rsid w:val="004C0EB5"/>
    <w:rsid w:val="004C172C"/>
    <w:rsid w:val="004C29E7"/>
    <w:rsid w:val="004C59DE"/>
    <w:rsid w:val="004C63C5"/>
    <w:rsid w:val="004C63DE"/>
    <w:rsid w:val="004D11EC"/>
    <w:rsid w:val="004D1410"/>
    <w:rsid w:val="004D4E1A"/>
    <w:rsid w:val="004D6384"/>
    <w:rsid w:val="004D6615"/>
    <w:rsid w:val="004E0ADE"/>
    <w:rsid w:val="004E1469"/>
    <w:rsid w:val="004E2FF5"/>
    <w:rsid w:val="004E50F3"/>
    <w:rsid w:val="004E79AB"/>
    <w:rsid w:val="004F0A2C"/>
    <w:rsid w:val="004F1B4D"/>
    <w:rsid w:val="004F1BF1"/>
    <w:rsid w:val="004F4BAD"/>
    <w:rsid w:val="004F4D69"/>
    <w:rsid w:val="004F6898"/>
    <w:rsid w:val="004F6971"/>
    <w:rsid w:val="004F7C65"/>
    <w:rsid w:val="0050001E"/>
    <w:rsid w:val="0050110B"/>
    <w:rsid w:val="005068BE"/>
    <w:rsid w:val="00506BD2"/>
    <w:rsid w:val="00507BC0"/>
    <w:rsid w:val="0051342D"/>
    <w:rsid w:val="00514958"/>
    <w:rsid w:val="00514E1B"/>
    <w:rsid w:val="005170D4"/>
    <w:rsid w:val="005217B6"/>
    <w:rsid w:val="00522E12"/>
    <w:rsid w:val="005252AC"/>
    <w:rsid w:val="00525ADD"/>
    <w:rsid w:val="005300D2"/>
    <w:rsid w:val="00530FC4"/>
    <w:rsid w:val="005343BA"/>
    <w:rsid w:val="0053555D"/>
    <w:rsid w:val="00535A9A"/>
    <w:rsid w:val="00535EB1"/>
    <w:rsid w:val="0053650B"/>
    <w:rsid w:val="00537E7C"/>
    <w:rsid w:val="00540C72"/>
    <w:rsid w:val="00543E5E"/>
    <w:rsid w:val="00547F56"/>
    <w:rsid w:val="00550472"/>
    <w:rsid w:val="005516DE"/>
    <w:rsid w:val="00552FD1"/>
    <w:rsid w:val="005535D5"/>
    <w:rsid w:val="005545D8"/>
    <w:rsid w:val="00554624"/>
    <w:rsid w:val="00555295"/>
    <w:rsid w:val="005554B1"/>
    <w:rsid w:val="005616C3"/>
    <w:rsid w:val="005616D6"/>
    <w:rsid w:val="00562085"/>
    <w:rsid w:val="00562E85"/>
    <w:rsid w:val="00563645"/>
    <w:rsid w:val="00563995"/>
    <w:rsid w:val="00563E86"/>
    <w:rsid w:val="0056456B"/>
    <w:rsid w:val="005645FE"/>
    <w:rsid w:val="0056470D"/>
    <w:rsid w:val="005652D0"/>
    <w:rsid w:val="0056663F"/>
    <w:rsid w:val="00566920"/>
    <w:rsid w:val="00567032"/>
    <w:rsid w:val="00570236"/>
    <w:rsid w:val="00572C32"/>
    <w:rsid w:val="00576857"/>
    <w:rsid w:val="00576EC2"/>
    <w:rsid w:val="0057722E"/>
    <w:rsid w:val="00580469"/>
    <w:rsid w:val="00580A82"/>
    <w:rsid w:val="00581AF0"/>
    <w:rsid w:val="00584093"/>
    <w:rsid w:val="00585F06"/>
    <w:rsid w:val="00586720"/>
    <w:rsid w:val="00586E45"/>
    <w:rsid w:val="00592A76"/>
    <w:rsid w:val="0059453E"/>
    <w:rsid w:val="005963E7"/>
    <w:rsid w:val="0059687F"/>
    <w:rsid w:val="0059734A"/>
    <w:rsid w:val="005974C6"/>
    <w:rsid w:val="005A2009"/>
    <w:rsid w:val="005A32E5"/>
    <w:rsid w:val="005A50C3"/>
    <w:rsid w:val="005A5612"/>
    <w:rsid w:val="005A6672"/>
    <w:rsid w:val="005A6B41"/>
    <w:rsid w:val="005A7A23"/>
    <w:rsid w:val="005B02F0"/>
    <w:rsid w:val="005B0A96"/>
    <w:rsid w:val="005B1598"/>
    <w:rsid w:val="005B1AEA"/>
    <w:rsid w:val="005B4B1A"/>
    <w:rsid w:val="005B4E5E"/>
    <w:rsid w:val="005B6507"/>
    <w:rsid w:val="005C1AE1"/>
    <w:rsid w:val="005C2ACE"/>
    <w:rsid w:val="005C33B1"/>
    <w:rsid w:val="005C51AB"/>
    <w:rsid w:val="005C5751"/>
    <w:rsid w:val="005D0071"/>
    <w:rsid w:val="005D0CE7"/>
    <w:rsid w:val="005D1FB1"/>
    <w:rsid w:val="005D2096"/>
    <w:rsid w:val="005D434B"/>
    <w:rsid w:val="005D46A9"/>
    <w:rsid w:val="005D4A11"/>
    <w:rsid w:val="005D728A"/>
    <w:rsid w:val="005E0974"/>
    <w:rsid w:val="005E1218"/>
    <w:rsid w:val="005E1A71"/>
    <w:rsid w:val="005E43AC"/>
    <w:rsid w:val="005E6406"/>
    <w:rsid w:val="005E78D6"/>
    <w:rsid w:val="005F23DB"/>
    <w:rsid w:val="005F3276"/>
    <w:rsid w:val="005F787E"/>
    <w:rsid w:val="005F7CE0"/>
    <w:rsid w:val="00600FCE"/>
    <w:rsid w:val="006057A0"/>
    <w:rsid w:val="00605977"/>
    <w:rsid w:val="006066CA"/>
    <w:rsid w:val="006121BE"/>
    <w:rsid w:val="00614D7F"/>
    <w:rsid w:val="00615960"/>
    <w:rsid w:val="00617584"/>
    <w:rsid w:val="0062077F"/>
    <w:rsid w:val="006210A1"/>
    <w:rsid w:val="006214B6"/>
    <w:rsid w:val="00621C7F"/>
    <w:rsid w:val="00621CB7"/>
    <w:rsid w:val="006229A2"/>
    <w:rsid w:val="00622DF5"/>
    <w:rsid w:val="00623D45"/>
    <w:rsid w:val="00625459"/>
    <w:rsid w:val="006255CD"/>
    <w:rsid w:val="006269D5"/>
    <w:rsid w:val="00630226"/>
    <w:rsid w:val="00630B97"/>
    <w:rsid w:val="006318CD"/>
    <w:rsid w:val="00632CF8"/>
    <w:rsid w:val="00636448"/>
    <w:rsid w:val="00636FE1"/>
    <w:rsid w:val="006377EE"/>
    <w:rsid w:val="00641233"/>
    <w:rsid w:val="00641F7D"/>
    <w:rsid w:val="006429C6"/>
    <w:rsid w:val="006437BA"/>
    <w:rsid w:val="006439AD"/>
    <w:rsid w:val="00643C5E"/>
    <w:rsid w:val="00643CC0"/>
    <w:rsid w:val="00644B20"/>
    <w:rsid w:val="00645C81"/>
    <w:rsid w:val="00646109"/>
    <w:rsid w:val="00646178"/>
    <w:rsid w:val="00650500"/>
    <w:rsid w:val="006508C6"/>
    <w:rsid w:val="00653B0A"/>
    <w:rsid w:val="00653E95"/>
    <w:rsid w:val="00654B08"/>
    <w:rsid w:val="00655D7B"/>
    <w:rsid w:val="006612EB"/>
    <w:rsid w:val="00661AF9"/>
    <w:rsid w:val="006703D1"/>
    <w:rsid w:val="00671840"/>
    <w:rsid w:val="00672830"/>
    <w:rsid w:val="00672889"/>
    <w:rsid w:val="00672F43"/>
    <w:rsid w:val="00673B75"/>
    <w:rsid w:val="00674E1F"/>
    <w:rsid w:val="006766BC"/>
    <w:rsid w:val="006779F1"/>
    <w:rsid w:val="00677AFF"/>
    <w:rsid w:val="00681BE7"/>
    <w:rsid w:val="006835EF"/>
    <w:rsid w:val="006878B5"/>
    <w:rsid w:val="0069037E"/>
    <w:rsid w:val="006916D9"/>
    <w:rsid w:val="0069330D"/>
    <w:rsid w:val="00693FFA"/>
    <w:rsid w:val="006957F2"/>
    <w:rsid w:val="00695D59"/>
    <w:rsid w:val="00697220"/>
    <w:rsid w:val="0069789B"/>
    <w:rsid w:val="006A06C8"/>
    <w:rsid w:val="006A2B9C"/>
    <w:rsid w:val="006A2ED7"/>
    <w:rsid w:val="006A38B6"/>
    <w:rsid w:val="006A4206"/>
    <w:rsid w:val="006A741A"/>
    <w:rsid w:val="006B12FC"/>
    <w:rsid w:val="006B16D2"/>
    <w:rsid w:val="006B1C83"/>
    <w:rsid w:val="006B2938"/>
    <w:rsid w:val="006B3983"/>
    <w:rsid w:val="006B6D1F"/>
    <w:rsid w:val="006C0414"/>
    <w:rsid w:val="006C0762"/>
    <w:rsid w:val="006C0D4A"/>
    <w:rsid w:val="006C11AC"/>
    <w:rsid w:val="006C13CA"/>
    <w:rsid w:val="006C3B93"/>
    <w:rsid w:val="006C713C"/>
    <w:rsid w:val="006D05D5"/>
    <w:rsid w:val="006D14AA"/>
    <w:rsid w:val="006D3564"/>
    <w:rsid w:val="006D43D5"/>
    <w:rsid w:val="006D790C"/>
    <w:rsid w:val="006D7A52"/>
    <w:rsid w:val="006E0802"/>
    <w:rsid w:val="006E28BE"/>
    <w:rsid w:val="006E39D6"/>
    <w:rsid w:val="006E47D9"/>
    <w:rsid w:val="006E48C0"/>
    <w:rsid w:val="006E5516"/>
    <w:rsid w:val="006E6AE6"/>
    <w:rsid w:val="006E7DF9"/>
    <w:rsid w:val="006F06ED"/>
    <w:rsid w:val="006F10FF"/>
    <w:rsid w:val="006F531A"/>
    <w:rsid w:val="006F6535"/>
    <w:rsid w:val="00700607"/>
    <w:rsid w:val="0070066B"/>
    <w:rsid w:val="00701EDA"/>
    <w:rsid w:val="00702049"/>
    <w:rsid w:val="00702FCA"/>
    <w:rsid w:val="00705BEF"/>
    <w:rsid w:val="00711080"/>
    <w:rsid w:val="007132DD"/>
    <w:rsid w:val="007146C8"/>
    <w:rsid w:val="007151EC"/>
    <w:rsid w:val="0071526C"/>
    <w:rsid w:val="007158F3"/>
    <w:rsid w:val="00715CCC"/>
    <w:rsid w:val="007164B7"/>
    <w:rsid w:val="00716A6E"/>
    <w:rsid w:val="00717E7B"/>
    <w:rsid w:val="0072022B"/>
    <w:rsid w:val="00720905"/>
    <w:rsid w:val="00720D79"/>
    <w:rsid w:val="00721F70"/>
    <w:rsid w:val="00725B08"/>
    <w:rsid w:val="007270B0"/>
    <w:rsid w:val="007277DF"/>
    <w:rsid w:val="007278F5"/>
    <w:rsid w:val="007312C9"/>
    <w:rsid w:val="007331B9"/>
    <w:rsid w:val="00734847"/>
    <w:rsid w:val="00735969"/>
    <w:rsid w:val="00735E10"/>
    <w:rsid w:val="00736C3E"/>
    <w:rsid w:val="007373C0"/>
    <w:rsid w:val="0074144F"/>
    <w:rsid w:val="00746D0C"/>
    <w:rsid w:val="00747119"/>
    <w:rsid w:val="007473C5"/>
    <w:rsid w:val="00751225"/>
    <w:rsid w:val="00751FEB"/>
    <w:rsid w:val="00753A85"/>
    <w:rsid w:val="00753B68"/>
    <w:rsid w:val="00755C0D"/>
    <w:rsid w:val="007566A0"/>
    <w:rsid w:val="00756C5C"/>
    <w:rsid w:val="00761F76"/>
    <w:rsid w:val="0076296A"/>
    <w:rsid w:val="00762DD1"/>
    <w:rsid w:val="00764F20"/>
    <w:rsid w:val="007651B2"/>
    <w:rsid w:val="00765CA6"/>
    <w:rsid w:val="00767612"/>
    <w:rsid w:val="00767E46"/>
    <w:rsid w:val="00767FD7"/>
    <w:rsid w:val="00771DD2"/>
    <w:rsid w:val="00772718"/>
    <w:rsid w:val="00772881"/>
    <w:rsid w:val="0077301E"/>
    <w:rsid w:val="007748D4"/>
    <w:rsid w:val="00774944"/>
    <w:rsid w:val="00774BE7"/>
    <w:rsid w:val="007756B8"/>
    <w:rsid w:val="00777B4E"/>
    <w:rsid w:val="007812B5"/>
    <w:rsid w:val="00783023"/>
    <w:rsid w:val="00786B94"/>
    <w:rsid w:val="00787612"/>
    <w:rsid w:val="00787BF6"/>
    <w:rsid w:val="00790FFE"/>
    <w:rsid w:val="007914A9"/>
    <w:rsid w:val="007926A9"/>
    <w:rsid w:val="00792856"/>
    <w:rsid w:val="00792D6F"/>
    <w:rsid w:val="00795F4F"/>
    <w:rsid w:val="007A1E7D"/>
    <w:rsid w:val="007A1F2A"/>
    <w:rsid w:val="007A2576"/>
    <w:rsid w:val="007A3FDC"/>
    <w:rsid w:val="007A463D"/>
    <w:rsid w:val="007A469F"/>
    <w:rsid w:val="007A492E"/>
    <w:rsid w:val="007A4AF9"/>
    <w:rsid w:val="007A64F8"/>
    <w:rsid w:val="007A7576"/>
    <w:rsid w:val="007B1BF4"/>
    <w:rsid w:val="007B2178"/>
    <w:rsid w:val="007B31C5"/>
    <w:rsid w:val="007B49B0"/>
    <w:rsid w:val="007B6142"/>
    <w:rsid w:val="007C07C6"/>
    <w:rsid w:val="007C269F"/>
    <w:rsid w:val="007D0D94"/>
    <w:rsid w:val="007D0F35"/>
    <w:rsid w:val="007D3D78"/>
    <w:rsid w:val="007D457C"/>
    <w:rsid w:val="007D4BA9"/>
    <w:rsid w:val="007D51CC"/>
    <w:rsid w:val="007D6DD9"/>
    <w:rsid w:val="007E1F2A"/>
    <w:rsid w:val="007E34E9"/>
    <w:rsid w:val="007E7416"/>
    <w:rsid w:val="007F03AD"/>
    <w:rsid w:val="007F1E81"/>
    <w:rsid w:val="007F2356"/>
    <w:rsid w:val="007F28E9"/>
    <w:rsid w:val="007F2F42"/>
    <w:rsid w:val="007F595B"/>
    <w:rsid w:val="007F79C3"/>
    <w:rsid w:val="007F7EF1"/>
    <w:rsid w:val="00801675"/>
    <w:rsid w:val="008022C1"/>
    <w:rsid w:val="008047EA"/>
    <w:rsid w:val="00804DA4"/>
    <w:rsid w:val="0080701D"/>
    <w:rsid w:val="0080745E"/>
    <w:rsid w:val="00810B59"/>
    <w:rsid w:val="00812345"/>
    <w:rsid w:val="008124AD"/>
    <w:rsid w:val="0081329A"/>
    <w:rsid w:val="008142DC"/>
    <w:rsid w:val="00815EB0"/>
    <w:rsid w:val="0082076A"/>
    <w:rsid w:val="00820FC1"/>
    <w:rsid w:val="008227D0"/>
    <w:rsid w:val="0082353F"/>
    <w:rsid w:val="008255C1"/>
    <w:rsid w:val="008264DE"/>
    <w:rsid w:val="00826C2A"/>
    <w:rsid w:val="00830154"/>
    <w:rsid w:val="00832742"/>
    <w:rsid w:val="00833F14"/>
    <w:rsid w:val="00833FB5"/>
    <w:rsid w:val="008344FD"/>
    <w:rsid w:val="00835901"/>
    <w:rsid w:val="00835F05"/>
    <w:rsid w:val="008361FF"/>
    <w:rsid w:val="00837AFF"/>
    <w:rsid w:val="008421BD"/>
    <w:rsid w:val="008432F7"/>
    <w:rsid w:val="00844235"/>
    <w:rsid w:val="0084630C"/>
    <w:rsid w:val="00851A5C"/>
    <w:rsid w:val="00851DB2"/>
    <w:rsid w:val="008530F0"/>
    <w:rsid w:val="008533D6"/>
    <w:rsid w:val="008538BA"/>
    <w:rsid w:val="00853DB2"/>
    <w:rsid w:val="008544A8"/>
    <w:rsid w:val="00857F8E"/>
    <w:rsid w:val="008618C5"/>
    <w:rsid w:val="00861F3D"/>
    <w:rsid w:val="008635AD"/>
    <w:rsid w:val="00863EC2"/>
    <w:rsid w:val="00864791"/>
    <w:rsid w:val="008664E4"/>
    <w:rsid w:val="0086658F"/>
    <w:rsid w:val="0086725D"/>
    <w:rsid w:val="00871E55"/>
    <w:rsid w:val="00872C1B"/>
    <w:rsid w:val="008756F3"/>
    <w:rsid w:val="008764D5"/>
    <w:rsid w:val="00876D4F"/>
    <w:rsid w:val="0087736B"/>
    <w:rsid w:val="00880785"/>
    <w:rsid w:val="00880B00"/>
    <w:rsid w:val="008811D3"/>
    <w:rsid w:val="008842F5"/>
    <w:rsid w:val="00884731"/>
    <w:rsid w:val="0088637C"/>
    <w:rsid w:val="00886A1F"/>
    <w:rsid w:val="0088731E"/>
    <w:rsid w:val="00892DE1"/>
    <w:rsid w:val="008A1135"/>
    <w:rsid w:val="008A1BD5"/>
    <w:rsid w:val="008A205D"/>
    <w:rsid w:val="008A2AF4"/>
    <w:rsid w:val="008A53EE"/>
    <w:rsid w:val="008B0A50"/>
    <w:rsid w:val="008B17EE"/>
    <w:rsid w:val="008B1B8E"/>
    <w:rsid w:val="008B5455"/>
    <w:rsid w:val="008B65B7"/>
    <w:rsid w:val="008C09AD"/>
    <w:rsid w:val="008C15A6"/>
    <w:rsid w:val="008C4442"/>
    <w:rsid w:val="008C46A5"/>
    <w:rsid w:val="008C53D0"/>
    <w:rsid w:val="008D03E8"/>
    <w:rsid w:val="008D0651"/>
    <w:rsid w:val="008D2B21"/>
    <w:rsid w:val="008D46E7"/>
    <w:rsid w:val="008D699C"/>
    <w:rsid w:val="008E0242"/>
    <w:rsid w:val="008E13F8"/>
    <w:rsid w:val="008E24EF"/>
    <w:rsid w:val="008E2894"/>
    <w:rsid w:val="008E4F31"/>
    <w:rsid w:val="008E6394"/>
    <w:rsid w:val="008F0C9E"/>
    <w:rsid w:val="008F1D7F"/>
    <w:rsid w:val="008F4562"/>
    <w:rsid w:val="008F6DF8"/>
    <w:rsid w:val="008F6F98"/>
    <w:rsid w:val="008F7D08"/>
    <w:rsid w:val="00901773"/>
    <w:rsid w:val="00904A0B"/>
    <w:rsid w:val="00905E17"/>
    <w:rsid w:val="00906748"/>
    <w:rsid w:val="009106D6"/>
    <w:rsid w:val="00910D5D"/>
    <w:rsid w:val="009116E1"/>
    <w:rsid w:val="00911F0D"/>
    <w:rsid w:val="009170E1"/>
    <w:rsid w:val="00917C5F"/>
    <w:rsid w:val="009204EE"/>
    <w:rsid w:val="00924E7E"/>
    <w:rsid w:val="009255E8"/>
    <w:rsid w:val="00925D05"/>
    <w:rsid w:val="009265E3"/>
    <w:rsid w:val="009327E4"/>
    <w:rsid w:val="00932F31"/>
    <w:rsid w:val="00933130"/>
    <w:rsid w:val="0093420B"/>
    <w:rsid w:val="00934B86"/>
    <w:rsid w:val="00934E4A"/>
    <w:rsid w:val="009367BD"/>
    <w:rsid w:val="00936FBA"/>
    <w:rsid w:val="009376D8"/>
    <w:rsid w:val="0093771F"/>
    <w:rsid w:val="009414B5"/>
    <w:rsid w:val="009452F5"/>
    <w:rsid w:val="00945336"/>
    <w:rsid w:val="009468F8"/>
    <w:rsid w:val="009474D1"/>
    <w:rsid w:val="0095120D"/>
    <w:rsid w:val="00951B5C"/>
    <w:rsid w:val="0095357E"/>
    <w:rsid w:val="00953F9C"/>
    <w:rsid w:val="0095449F"/>
    <w:rsid w:val="00955365"/>
    <w:rsid w:val="009556F3"/>
    <w:rsid w:val="00957034"/>
    <w:rsid w:val="00961947"/>
    <w:rsid w:val="00962C6A"/>
    <w:rsid w:val="009631CA"/>
    <w:rsid w:val="009636F7"/>
    <w:rsid w:val="00963E50"/>
    <w:rsid w:val="009661AD"/>
    <w:rsid w:val="009678E6"/>
    <w:rsid w:val="00967EE2"/>
    <w:rsid w:val="00970878"/>
    <w:rsid w:val="00970B3C"/>
    <w:rsid w:val="009713C2"/>
    <w:rsid w:val="00971790"/>
    <w:rsid w:val="009720C5"/>
    <w:rsid w:val="0097390C"/>
    <w:rsid w:val="00973A5D"/>
    <w:rsid w:val="009756B8"/>
    <w:rsid w:val="009803B8"/>
    <w:rsid w:val="00980C1C"/>
    <w:rsid w:val="00984D3A"/>
    <w:rsid w:val="00985E91"/>
    <w:rsid w:val="00986F24"/>
    <w:rsid w:val="009875CF"/>
    <w:rsid w:val="009875DC"/>
    <w:rsid w:val="00990A46"/>
    <w:rsid w:val="00990E3B"/>
    <w:rsid w:val="00990E93"/>
    <w:rsid w:val="00994C83"/>
    <w:rsid w:val="00995270"/>
    <w:rsid w:val="00995EB1"/>
    <w:rsid w:val="00997463"/>
    <w:rsid w:val="009A0195"/>
    <w:rsid w:val="009A165F"/>
    <w:rsid w:val="009A39A3"/>
    <w:rsid w:val="009A3A0D"/>
    <w:rsid w:val="009A402B"/>
    <w:rsid w:val="009A5157"/>
    <w:rsid w:val="009A5AB1"/>
    <w:rsid w:val="009A6FBB"/>
    <w:rsid w:val="009B01A1"/>
    <w:rsid w:val="009B456C"/>
    <w:rsid w:val="009C091E"/>
    <w:rsid w:val="009C208B"/>
    <w:rsid w:val="009C2754"/>
    <w:rsid w:val="009D211F"/>
    <w:rsid w:val="009D4604"/>
    <w:rsid w:val="009D46BC"/>
    <w:rsid w:val="009D4B96"/>
    <w:rsid w:val="009D4C9D"/>
    <w:rsid w:val="009D6ABA"/>
    <w:rsid w:val="009D6BF8"/>
    <w:rsid w:val="009D7CC3"/>
    <w:rsid w:val="009E1BA5"/>
    <w:rsid w:val="009E1EAE"/>
    <w:rsid w:val="009E2D07"/>
    <w:rsid w:val="009E2DB2"/>
    <w:rsid w:val="009E313A"/>
    <w:rsid w:val="009E4C88"/>
    <w:rsid w:val="009E78E1"/>
    <w:rsid w:val="009F0A4C"/>
    <w:rsid w:val="009F0AAA"/>
    <w:rsid w:val="009F353A"/>
    <w:rsid w:val="009F40A7"/>
    <w:rsid w:val="009F4394"/>
    <w:rsid w:val="009F5D2A"/>
    <w:rsid w:val="009F6771"/>
    <w:rsid w:val="00A00D4C"/>
    <w:rsid w:val="00A00FC4"/>
    <w:rsid w:val="00A00FFC"/>
    <w:rsid w:val="00A10E7A"/>
    <w:rsid w:val="00A11205"/>
    <w:rsid w:val="00A134DA"/>
    <w:rsid w:val="00A13D20"/>
    <w:rsid w:val="00A17C69"/>
    <w:rsid w:val="00A21244"/>
    <w:rsid w:val="00A24787"/>
    <w:rsid w:val="00A24CD5"/>
    <w:rsid w:val="00A25911"/>
    <w:rsid w:val="00A27923"/>
    <w:rsid w:val="00A30BDB"/>
    <w:rsid w:val="00A313A9"/>
    <w:rsid w:val="00A33495"/>
    <w:rsid w:val="00A33E0E"/>
    <w:rsid w:val="00A33E6C"/>
    <w:rsid w:val="00A3724B"/>
    <w:rsid w:val="00A3779B"/>
    <w:rsid w:val="00A410BA"/>
    <w:rsid w:val="00A41D51"/>
    <w:rsid w:val="00A41D5F"/>
    <w:rsid w:val="00A4234D"/>
    <w:rsid w:val="00A42FD7"/>
    <w:rsid w:val="00A43AF6"/>
    <w:rsid w:val="00A44FA3"/>
    <w:rsid w:val="00A459E8"/>
    <w:rsid w:val="00A4637D"/>
    <w:rsid w:val="00A46FBB"/>
    <w:rsid w:val="00A47BD9"/>
    <w:rsid w:val="00A5225F"/>
    <w:rsid w:val="00A525BB"/>
    <w:rsid w:val="00A55AF3"/>
    <w:rsid w:val="00A55BAC"/>
    <w:rsid w:val="00A5687A"/>
    <w:rsid w:val="00A62B52"/>
    <w:rsid w:val="00A6391B"/>
    <w:rsid w:val="00A649B6"/>
    <w:rsid w:val="00A6522D"/>
    <w:rsid w:val="00A65B1C"/>
    <w:rsid w:val="00A65C1F"/>
    <w:rsid w:val="00A6608F"/>
    <w:rsid w:val="00A72367"/>
    <w:rsid w:val="00A72AA5"/>
    <w:rsid w:val="00A72BAA"/>
    <w:rsid w:val="00A734F8"/>
    <w:rsid w:val="00A74049"/>
    <w:rsid w:val="00A8066C"/>
    <w:rsid w:val="00A80E9F"/>
    <w:rsid w:val="00A813F7"/>
    <w:rsid w:val="00A84DB8"/>
    <w:rsid w:val="00A86027"/>
    <w:rsid w:val="00A905B3"/>
    <w:rsid w:val="00A913CA"/>
    <w:rsid w:val="00A91E11"/>
    <w:rsid w:val="00A927C0"/>
    <w:rsid w:val="00A95B6F"/>
    <w:rsid w:val="00AA17CB"/>
    <w:rsid w:val="00AA1828"/>
    <w:rsid w:val="00AA19EB"/>
    <w:rsid w:val="00AA66B8"/>
    <w:rsid w:val="00AB0566"/>
    <w:rsid w:val="00AB2A1B"/>
    <w:rsid w:val="00AB35E2"/>
    <w:rsid w:val="00AB3FA3"/>
    <w:rsid w:val="00AB455B"/>
    <w:rsid w:val="00AB4ECA"/>
    <w:rsid w:val="00AB684F"/>
    <w:rsid w:val="00AC01CA"/>
    <w:rsid w:val="00AC15EA"/>
    <w:rsid w:val="00AC6558"/>
    <w:rsid w:val="00AD0C9E"/>
    <w:rsid w:val="00AD18C6"/>
    <w:rsid w:val="00AE3647"/>
    <w:rsid w:val="00AE4808"/>
    <w:rsid w:val="00AE6DF1"/>
    <w:rsid w:val="00AE7203"/>
    <w:rsid w:val="00AF0DE8"/>
    <w:rsid w:val="00AF3718"/>
    <w:rsid w:val="00AF3B49"/>
    <w:rsid w:val="00AF4B27"/>
    <w:rsid w:val="00AF4F2B"/>
    <w:rsid w:val="00AF6C04"/>
    <w:rsid w:val="00B00101"/>
    <w:rsid w:val="00B00951"/>
    <w:rsid w:val="00B03674"/>
    <w:rsid w:val="00B03C19"/>
    <w:rsid w:val="00B116A8"/>
    <w:rsid w:val="00B13AD1"/>
    <w:rsid w:val="00B143E4"/>
    <w:rsid w:val="00B1622F"/>
    <w:rsid w:val="00B166B5"/>
    <w:rsid w:val="00B17681"/>
    <w:rsid w:val="00B20E95"/>
    <w:rsid w:val="00B20FD7"/>
    <w:rsid w:val="00B2238C"/>
    <w:rsid w:val="00B23E92"/>
    <w:rsid w:val="00B266E8"/>
    <w:rsid w:val="00B267FE"/>
    <w:rsid w:val="00B27504"/>
    <w:rsid w:val="00B3147B"/>
    <w:rsid w:val="00B3539E"/>
    <w:rsid w:val="00B40E56"/>
    <w:rsid w:val="00B4137E"/>
    <w:rsid w:val="00B42EBC"/>
    <w:rsid w:val="00B435AA"/>
    <w:rsid w:val="00B44FB1"/>
    <w:rsid w:val="00B45BE5"/>
    <w:rsid w:val="00B46336"/>
    <w:rsid w:val="00B50E9D"/>
    <w:rsid w:val="00B51053"/>
    <w:rsid w:val="00B513D5"/>
    <w:rsid w:val="00B537FE"/>
    <w:rsid w:val="00B53CA4"/>
    <w:rsid w:val="00B5591A"/>
    <w:rsid w:val="00B611C0"/>
    <w:rsid w:val="00B62C3E"/>
    <w:rsid w:val="00B62EC0"/>
    <w:rsid w:val="00B649FA"/>
    <w:rsid w:val="00B65BEE"/>
    <w:rsid w:val="00B6758F"/>
    <w:rsid w:val="00B6765E"/>
    <w:rsid w:val="00B70B05"/>
    <w:rsid w:val="00B71014"/>
    <w:rsid w:val="00B731B2"/>
    <w:rsid w:val="00B75A89"/>
    <w:rsid w:val="00B76192"/>
    <w:rsid w:val="00B766D5"/>
    <w:rsid w:val="00B8195F"/>
    <w:rsid w:val="00B82795"/>
    <w:rsid w:val="00B8333A"/>
    <w:rsid w:val="00B83C29"/>
    <w:rsid w:val="00B84489"/>
    <w:rsid w:val="00B93EC7"/>
    <w:rsid w:val="00B94B2E"/>
    <w:rsid w:val="00B94DE3"/>
    <w:rsid w:val="00B96DD7"/>
    <w:rsid w:val="00BA07B7"/>
    <w:rsid w:val="00BA1406"/>
    <w:rsid w:val="00BA1558"/>
    <w:rsid w:val="00BA17BA"/>
    <w:rsid w:val="00BA29C1"/>
    <w:rsid w:val="00BA2CCD"/>
    <w:rsid w:val="00BA530A"/>
    <w:rsid w:val="00BA63A6"/>
    <w:rsid w:val="00BB1E3B"/>
    <w:rsid w:val="00BB316F"/>
    <w:rsid w:val="00BB3C27"/>
    <w:rsid w:val="00BB456F"/>
    <w:rsid w:val="00BB4AF1"/>
    <w:rsid w:val="00BC1DFE"/>
    <w:rsid w:val="00BC4FDA"/>
    <w:rsid w:val="00BC5064"/>
    <w:rsid w:val="00BC5D1F"/>
    <w:rsid w:val="00BC7073"/>
    <w:rsid w:val="00BD25BA"/>
    <w:rsid w:val="00BD2AD1"/>
    <w:rsid w:val="00BD2BF7"/>
    <w:rsid w:val="00BD3297"/>
    <w:rsid w:val="00BD353C"/>
    <w:rsid w:val="00BE01AA"/>
    <w:rsid w:val="00BE01AC"/>
    <w:rsid w:val="00BE0C04"/>
    <w:rsid w:val="00BE27C0"/>
    <w:rsid w:val="00BE2F2D"/>
    <w:rsid w:val="00BE3673"/>
    <w:rsid w:val="00BE4C40"/>
    <w:rsid w:val="00BE53A7"/>
    <w:rsid w:val="00BE5CA8"/>
    <w:rsid w:val="00BE656D"/>
    <w:rsid w:val="00BF18E2"/>
    <w:rsid w:val="00BF19EE"/>
    <w:rsid w:val="00BF2C3B"/>
    <w:rsid w:val="00BF36B4"/>
    <w:rsid w:val="00BF3776"/>
    <w:rsid w:val="00BF6153"/>
    <w:rsid w:val="00C00747"/>
    <w:rsid w:val="00C04681"/>
    <w:rsid w:val="00C04695"/>
    <w:rsid w:val="00C04E48"/>
    <w:rsid w:val="00C04EBB"/>
    <w:rsid w:val="00C052F0"/>
    <w:rsid w:val="00C05997"/>
    <w:rsid w:val="00C05CE4"/>
    <w:rsid w:val="00C072EB"/>
    <w:rsid w:val="00C10616"/>
    <w:rsid w:val="00C10667"/>
    <w:rsid w:val="00C10777"/>
    <w:rsid w:val="00C15AF4"/>
    <w:rsid w:val="00C22F9B"/>
    <w:rsid w:val="00C2475B"/>
    <w:rsid w:val="00C258E4"/>
    <w:rsid w:val="00C260D4"/>
    <w:rsid w:val="00C26118"/>
    <w:rsid w:val="00C27E77"/>
    <w:rsid w:val="00C30559"/>
    <w:rsid w:val="00C31464"/>
    <w:rsid w:val="00C325DA"/>
    <w:rsid w:val="00C340F3"/>
    <w:rsid w:val="00C35D77"/>
    <w:rsid w:val="00C363FA"/>
    <w:rsid w:val="00C36585"/>
    <w:rsid w:val="00C3762A"/>
    <w:rsid w:val="00C43C6E"/>
    <w:rsid w:val="00C44C1E"/>
    <w:rsid w:val="00C4552C"/>
    <w:rsid w:val="00C45F79"/>
    <w:rsid w:val="00C47C71"/>
    <w:rsid w:val="00C52355"/>
    <w:rsid w:val="00C5266B"/>
    <w:rsid w:val="00C530BA"/>
    <w:rsid w:val="00C54213"/>
    <w:rsid w:val="00C56555"/>
    <w:rsid w:val="00C575DA"/>
    <w:rsid w:val="00C5767F"/>
    <w:rsid w:val="00C616FB"/>
    <w:rsid w:val="00C61743"/>
    <w:rsid w:val="00C62DB8"/>
    <w:rsid w:val="00C6314C"/>
    <w:rsid w:val="00C65464"/>
    <w:rsid w:val="00C65CF5"/>
    <w:rsid w:val="00C66EAF"/>
    <w:rsid w:val="00C746DC"/>
    <w:rsid w:val="00C7520D"/>
    <w:rsid w:val="00C80C30"/>
    <w:rsid w:val="00C908EA"/>
    <w:rsid w:val="00C90B6A"/>
    <w:rsid w:val="00C90CB9"/>
    <w:rsid w:val="00C910FF"/>
    <w:rsid w:val="00C93FE5"/>
    <w:rsid w:val="00C94625"/>
    <w:rsid w:val="00CA23BC"/>
    <w:rsid w:val="00CA29F5"/>
    <w:rsid w:val="00CA2AB3"/>
    <w:rsid w:val="00CA4229"/>
    <w:rsid w:val="00CA490B"/>
    <w:rsid w:val="00CA564D"/>
    <w:rsid w:val="00CA6C6F"/>
    <w:rsid w:val="00CA6CBD"/>
    <w:rsid w:val="00CA74B0"/>
    <w:rsid w:val="00CB09E5"/>
    <w:rsid w:val="00CB1ECA"/>
    <w:rsid w:val="00CC4393"/>
    <w:rsid w:val="00CC4DC7"/>
    <w:rsid w:val="00CC60A4"/>
    <w:rsid w:val="00CD004B"/>
    <w:rsid w:val="00CD0379"/>
    <w:rsid w:val="00CD070B"/>
    <w:rsid w:val="00CD3747"/>
    <w:rsid w:val="00CD431F"/>
    <w:rsid w:val="00CD5DB8"/>
    <w:rsid w:val="00CD78F9"/>
    <w:rsid w:val="00CE076D"/>
    <w:rsid w:val="00CE2C80"/>
    <w:rsid w:val="00CE3303"/>
    <w:rsid w:val="00CE3986"/>
    <w:rsid w:val="00CE480F"/>
    <w:rsid w:val="00CE4B50"/>
    <w:rsid w:val="00CE6A42"/>
    <w:rsid w:val="00CE6EF4"/>
    <w:rsid w:val="00CF10C3"/>
    <w:rsid w:val="00CF1D6F"/>
    <w:rsid w:val="00CF25C6"/>
    <w:rsid w:val="00CF3020"/>
    <w:rsid w:val="00CF42F6"/>
    <w:rsid w:val="00CF44D8"/>
    <w:rsid w:val="00CF5863"/>
    <w:rsid w:val="00CF5F2F"/>
    <w:rsid w:val="00CF6780"/>
    <w:rsid w:val="00CF6E9A"/>
    <w:rsid w:val="00D03FA8"/>
    <w:rsid w:val="00D049AB"/>
    <w:rsid w:val="00D073D0"/>
    <w:rsid w:val="00D123FF"/>
    <w:rsid w:val="00D12E1F"/>
    <w:rsid w:val="00D13074"/>
    <w:rsid w:val="00D131D9"/>
    <w:rsid w:val="00D13826"/>
    <w:rsid w:val="00D13F90"/>
    <w:rsid w:val="00D16DF0"/>
    <w:rsid w:val="00D17E23"/>
    <w:rsid w:val="00D208CD"/>
    <w:rsid w:val="00D20DCC"/>
    <w:rsid w:val="00D21573"/>
    <w:rsid w:val="00D21D7E"/>
    <w:rsid w:val="00D27634"/>
    <w:rsid w:val="00D30454"/>
    <w:rsid w:val="00D30845"/>
    <w:rsid w:val="00D33F04"/>
    <w:rsid w:val="00D35181"/>
    <w:rsid w:val="00D35DB6"/>
    <w:rsid w:val="00D37386"/>
    <w:rsid w:val="00D44576"/>
    <w:rsid w:val="00D44ED0"/>
    <w:rsid w:val="00D471BD"/>
    <w:rsid w:val="00D4722E"/>
    <w:rsid w:val="00D47324"/>
    <w:rsid w:val="00D478F2"/>
    <w:rsid w:val="00D5072A"/>
    <w:rsid w:val="00D5095D"/>
    <w:rsid w:val="00D5104C"/>
    <w:rsid w:val="00D5132A"/>
    <w:rsid w:val="00D52754"/>
    <w:rsid w:val="00D53B8C"/>
    <w:rsid w:val="00D53C45"/>
    <w:rsid w:val="00D54979"/>
    <w:rsid w:val="00D55976"/>
    <w:rsid w:val="00D55B7F"/>
    <w:rsid w:val="00D57788"/>
    <w:rsid w:val="00D60954"/>
    <w:rsid w:val="00D61192"/>
    <w:rsid w:val="00D61380"/>
    <w:rsid w:val="00D61DCC"/>
    <w:rsid w:val="00D629E4"/>
    <w:rsid w:val="00D62FA8"/>
    <w:rsid w:val="00D6336C"/>
    <w:rsid w:val="00D64BD7"/>
    <w:rsid w:val="00D6544F"/>
    <w:rsid w:val="00D669D2"/>
    <w:rsid w:val="00D66BBD"/>
    <w:rsid w:val="00D67244"/>
    <w:rsid w:val="00D672F2"/>
    <w:rsid w:val="00D67946"/>
    <w:rsid w:val="00D71F53"/>
    <w:rsid w:val="00D726F5"/>
    <w:rsid w:val="00D76012"/>
    <w:rsid w:val="00D801C7"/>
    <w:rsid w:val="00D82B41"/>
    <w:rsid w:val="00D863C0"/>
    <w:rsid w:val="00D865C7"/>
    <w:rsid w:val="00D86C87"/>
    <w:rsid w:val="00D905C6"/>
    <w:rsid w:val="00D92103"/>
    <w:rsid w:val="00D925DC"/>
    <w:rsid w:val="00D9350D"/>
    <w:rsid w:val="00D94704"/>
    <w:rsid w:val="00D95657"/>
    <w:rsid w:val="00DA036D"/>
    <w:rsid w:val="00DA2EF3"/>
    <w:rsid w:val="00DA3A41"/>
    <w:rsid w:val="00DA4DB7"/>
    <w:rsid w:val="00DA5246"/>
    <w:rsid w:val="00DA53F1"/>
    <w:rsid w:val="00DA7CBD"/>
    <w:rsid w:val="00DB29BC"/>
    <w:rsid w:val="00DB351B"/>
    <w:rsid w:val="00DB4193"/>
    <w:rsid w:val="00DB7E10"/>
    <w:rsid w:val="00DC07DA"/>
    <w:rsid w:val="00DC1361"/>
    <w:rsid w:val="00DC19E4"/>
    <w:rsid w:val="00DC2F81"/>
    <w:rsid w:val="00DC3B4D"/>
    <w:rsid w:val="00DC6B97"/>
    <w:rsid w:val="00DD0785"/>
    <w:rsid w:val="00DD14C1"/>
    <w:rsid w:val="00DD1D6A"/>
    <w:rsid w:val="00DD4D6B"/>
    <w:rsid w:val="00DD51B8"/>
    <w:rsid w:val="00DD7014"/>
    <w:rsid w:val="00DD7D12"/>
    <w:rsid w:val="00DD7F11"/>
    <w:rsid w:val="00DE1891"/>
    <w:rsid w:val="00DE3BB2"/>
    <w:rsid w:val="00DE40F6"/>
    <w:rsid w:val="00DE45E4"/>
    <w:rsid w:val="00DE4D37"/>
    <w:rsid w:val="00DF1630"/>
    <w:rsid w:val="00DF2391"/>
    <w:rsid w:val="00DF29AD"/>
    <w:rsid w:val="00DF350B"/>
    <w:rsid w:val="00DF50BD"/>
    <w:rsid w:val="00DF53A7"/>
    <w:rsid w:val="00DF56EA"/>
    <w:rsid w:val="00DF6682"/>
    <w:rsid w:val="00DF759A"/>
    <w:rsid w:val="00E0106B"/>
    <w:rsid w:val="00E01479"/>
    <w:rsid w:val="00E021B6"/>
    <w:rsid w:val="00E02467"/>
    <w:rsid w:val="00E03B72"/>
    <w:rsid w:val="00E04881"/>
    <w:rsid w:val="00E0494A"/>
    <w:rsid w:val="00E04956"/>
    <w:rsid w:val="00E04D52"/>
    <w:rsid w:val="00E04D7D"/>
    <w:rsid w:val="00E05D65"/>
    <w:rsid w:val="00E06E97"/>
    <w:rsid w:val="00E112DC"/>
    <w:rsid w:val="00E128FF"/>
    <w:rsid w:val="00E13635"/>
    <w:rsid w:val="00E13ECF"/>
    <w:rsid w:val="00E16913"/>
    <w:rsid w:val="00E20EAF"/>
    <w:rsid w:val="00E210C2"/>
    <w:rsid w:val="00E22389"/>
    <w:rsid w:val="00E234F3"/>
    <w:rsid w:val="00E23ADC"/>
    <w:rsid w:val="00E24318"/>
    <w:rsid w:val="00E25065"/>
    <w:rsid w:val="00E25184"/>
    <w:rsid w:val="00E268C4"/>
    <w:rsid w:val="00E26D41"/>
    <w:rsid w:val="00E3028C"/>
    <w:rsid w:val="00E30C38"/>
    <w:rsid w:val="00E32D16"/>
    <w:rsid w:val="00E377AD"/>
    <w:rsid w:val="00E40753"/>
    <w:rsid w:val="00E40A07"/>
    <w:rsid w:val="00E41588"/>
    <w:rsid w:val="00E42530"/>
    <w:rsid w:val="00E42AB0"/>
    <w:rsid w:val="00E436DA"/>
    <w:rsid w:val="00E45F02"/>
    <w:rsid w:val="00E46F9E"/>
    <w:rsid w:val="00E50EE8"/>
    <w:rsid w:val="00E5163D"/>
    <w:rsid w:val="00E51900"/>
    <w:rsid w:val="00E53552"/>
    <w:rsid w:val="00E5414B"/>
    <w:rsid w:val="00E55177"/>
    <w:rsid w:val="00E551E2"/>
    <w:rsid w:val="00E554FF"/>
    <w:rsid w:val="00E5645D"/>
    <w:rsid w:val="00E56740"/>
    <w:rsid w:val="00E56BD4"/>
    <w:rsid w:val="00E57826"/>
    <w:rsid w:val="00E61F27"/>
    <w:rsid w:val="00E64A59"/>
    <w:rsid w:val="00E66672"/>
    <w:rsid w:val="00E6796F"/>
    <w:rsid w:val="00E715C1"/>
    <w:rsid w:val="00E71B86"/>
    <w:rsid w:val="00E71C50"/>
    <w:rsid w:val="00E73E1B"/>
    <w:rsid w:val="00E7463D"/>
    <w:rsid w:val="00E74728"/>
    <w:rsid w:val="00E764A4"/>
    <w:rsid w:val="00E77449"/>
    <w:rsid w:val="00E80435"/>
    <w:rsid w:val="00E80917"/>
    <w:rsid w:val="00E80EAC"/>
    <w:rsid w:val="00E8137C"/>
    <w:rsid w:val="00E81BCC"/>
    <w:rsid w:val="00E8471E"/>
    <w:rsid w:val="00E903BE"/>
    <w:rsid w:val="00E9159D"/>
    <w:rsid w:val="00E924B5"/>
    <w:rsid w:val="00E93DFF"/>
    <w:rsid w:val="00E94D9D"/>
    <w:rsid w:val="00E952A2"/>
    <w:rsid w:val="00E9732D"/>
    <w:rsid w:val="00E97F4F"/>
    <w:rsid w:val="00EA00ED"/>
    <w:rsid w:val="00EA094A"/>
    <w:rsid w:val="00EA19DC"/>
    <w:rsid w:val="00EA2BB0"/>
    <w:rsid w:val="00EA476E"/>
    <w:rsid w:val="00EA53CB"/>
    <w:rsid w:val="00EA7C66"/>
    <w:rsid w:val="00EB3740"/>
    <w:rsid w:val="00EB3E6F"/>
    <w:rsid w:val="00EB458B"/>
    <w:rsid w:val="00EB4CD1"/>
    <w:rsid w:val="00EC02C6"/>
    <w:rsid w:val="00EC241C"/>
    <w:rsid w:val="00EC3EBB"/>
    <w:rsid w:val="00EC44D0"/>
    <w:rsid w:val="00EC526C"/>
    <w:rsid w:val="00EC5FA2"/>
    <w:rsid w:val="00ED0CD3"/>
    <w:rsid w:val="00ED0F95"/>
    <w:rsid w:val="00ED38BA"/>
    <w:rsid w:val="00ED38EB"/>
    <w:rsid w:val="00ED3D58"/>
    <w:rsid w:val="00ED4948"/>
    <w:rsid w:val="00ED6E7B"/>
    <w:rsid w:val="00EE20BC"/>
    <w:rsid w:val="00EE391D"/>
    <w:rsid w:val="00EE6642"/>
    <w:rsid w:val="00EE671F"/>
    <w:rsid w:val="00EE6CB3"/>
    <w:rsid w:val="00EF29BF"/>
    <w:rsid w:val="00EF6147"/>
    <w:rsid w:val="00EF6956"/>
    <w:rsid w:val="00EF6ECE"/>
    <w:rsid w:val="00EF7024"/>
    <w:rsid w:val="00EF7AED"/>
    <w:rsid w:val="00F0120F"/>
    <w:rsid w:val="00F01A81"/>
    <w:rsid w:val="00F020C0"/>
    <w:rsid w:val="00F038D7"/>
    <w:rsid w:val="00F06143"/>
    <w:rsid w:val="00F072C2"/>
    <w:rsid w:val="00F0791D"/>
    <w:rsid w:val="00F10DB0"/>
    <w:rsid w:val="00F131BA"/>
    <w:rsid w:val="00F17236"/>
    <w:rsid w:val="00F207FC"/>
    <w:rsid w:val="00F221E1"/>
    <w:rsid w:val="00F22619"/>
    <w:rsid w:val="00F240FA"/>
    <w:rsid w:val="00F25788"/>
    <w:rsid w:val="00F261CF"/>
    <w:rsid w:val="00F26CA4"/>
    <w:rsid w:val="00F306E3"/>
    <w:rsid w:val="00F312D3"/>
    <w:rsid w:val="00F318AB"/>
    <w:rsid w:val="00F345FF"/>
    <w:rsid w:val="00F34F79"/>
    <w:rsid w:val="00F3576D"/>
    <w:rsid w:val="00F35B74"/>
    <w:rsid w:val="00F35D71"/>
    <w:rsid w:val="00F35E22"/>
    <w:rsid w:val="00F36A4C"/>
    <w:rsid w:val="00F37A73"/>
    <w:rsid w:val="00F37EAB"/>
    <w:rsid w:val="00F4098B"/>
    <w:rsid w:val="00F422B1"/>
    <w:rsid w:val="00F43E1C"/>
    <w:rsid w:val="00F44D73"/>
    <w:rsid w:val="00F46DBC"/>
    <w:rsid w:val="00F503C7"/>
    <w:rsid w:val="00F50F19"/>
    <w:rsid w:val="00F530A8"/>
    <w:rsid w:val="00F57E86"/>
    <w:rsid w:val="00F6097D"/>
    <w:rsid w:val="00F60FDC"/>
    <w:rsid w:val="00F630B6"/>
    <w:rsid w:val="00F6419A"/>
    <w:rsid w:val="00F66917"/>
    <w:rsid w:val="00F73325"/>
    <w:rsid w:val="00F76820"/>
    <w:rsid w:val="00F772F7"/>
    <w:rsid w:val="00F810F5"/>
    <w:rsid w:val="00F81FDC"/>
    <w:rsid w:val="00F822FB"/>
    <w:rsid w:val="00F831AC"/>
    <w:rsid w:val="00F836B8"/>
    <w:rsid w:val="00F842FF"/>
    <w:rsid w:val="00F86564"/>
    <w:rsid w:val="00F9169F"/>
    <w:rsid w:val="00F92228"/>
    <w:rsid w:val="00F97F6B"/>
    <w:rsid w:val="00FA09D1"/>
    <w:rsid w:val="00FA1463"/>
    <w:rsid w:val="00FA1A52"/>
    <w:rsid w:val="00FA273A"/>
    <w:rsid w:val="00FA3CD3"/>
    <w:rsid w:val="00FA7068"/>
    <w:rsid w:val="00FB08B0"/>
    <w:rsid w:val="00FB2743"/>
    <w:rsid w:val="00FB375A"/>
    <w:rsid w:val="00FB44E7"/>
    <w:rsid w:val="00FB4C11"/>
    <w:rsid w:val="00FB7A04"/>
    <w:rsid w:val="00FC0045"/>
    <w:rsid w:val="00FC1ABD"/>
    <w:rsid w:val="00FC5C34"/>
    <w:rsid w:val="00FC7A1B"/>
    <w:rsid w:val="00FC7DA8"/>
    <w:rsid w:val="00FD5014"/>
    <w:rsid w:val="00FD68B8"/>
    <w:rsid w:val="00FD6B97"/>
    <w:rsid w:val="00FD74CD"/>
    <w:rsid w:val="00FE0065"/>
    <w:rsid w:val="00FE05CD"/>
    <w:rsid w:val="00FE77FA"/>
    <w:rsid w:val="00FF13A7"/>
    <w:rsid w:val="00FF2249"/>
    <w:rsid w:val="00FF374D"/>
    <w:rsid w:val="00FF74CA"/>
    <w:rsid w:val="00FF7851"/>
    <w:rsid w:val="00FF7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5:chartTrackingRefBased/>
  <w15:docId w15:val="{5532F438-923B-483E-ABC5-8E8ACEEFB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uiPriority="9" w:qFormat="1"/>
    <w:lsdException w:name="heading 2" w:locked="1" w:qFormat="1"/>
    <w:lsdException w:name="heading 3" w:locked="1" w:qFormat="1"/>
    <w:lsdException w:name="heading 4" w:locked="1" w:semiHidden="1" w:unhideWhenUsed="1" w:qFormat="1"/>
    <w:lsdException w:name="heading 5" w:locked="1" w:qFormat="1"/>
    <w:lsdException w:name="heading 6" w:lock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qFormat="1"/>
    <w:lsdException w:name="toc 1" w:locked="1" w:uiPriority="39" w:qFormat="1"/>
    <w:lsdException w:name="toc 2" w:locked="1" w:uiPriority="39" w:qFormat="1"/>
    <w:lsdException w:name="toc 3" w:locked="1" w:uiPriority="39" w:qFormat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header" w:uiPriority="99"/>
    <w:lsdException w:name="footer" w:uiPriority="99"/>
    <w:lsdException w:name="caption" w:locked="1" w:semiHidden="1" w:unhideWhenUsed="1" w:qFormat="1"/>
    <w:lsdException w:name="page number" w:locked="1" w:uiPriority="99"/>
    <w:lsdException w:name="Title" w:locked="1" w:uiPriority="10" w:qFormat="1"/>
    <w:lsdException w:name="Default Paragraph Font" w:locked="1"/>
    <w:lsdException w:name="Body Text" w:locked="1" w:uiPriority="99"/>
    <w:lsdException w:name="Subtitle" w:locked="1" w:uiPriority="11" w:qFormat="1"/>
    <w:lsdException w:name="Hyperlink" w:uiPriority="99"/>
    <w:lsdException w:name="FollowedHyperlink" w:uiPriority="99"/>
    <w:lsdException w:name="Strong" w:locked="1" w:qFormat="1"/>
    <w:lsdException w:name="Emphasis" w:locked="1" w:uiPriority="20" w:qFormat="1"/>
    <w:lsdException w:name="Document Map" w:uiPriority="99"/>
    <w:lsdException w:name="Normal (Web)" w:uiPriority="99"/>
    <w:lsdException w:name="No List" w:uiPriority="99"/>
    <w:lsdException w:name="Balloon Text" w:uiPriority="99"/>
    <w:lsdException w:name="Table Grid" w:locked="1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F072C"/>
    <w:pPr>
      <w:jc w:val="both"/>
    </w:pPr>
    <w:rPr>
      <w:rFonts w:eastAsia="Times New Roman"/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2F072C"/>
    <w:pPr>
      <w:keepNext/>
      <w:jc w:val="right"/>
      <w:outlineLvl w:val="0"/>
    </w:pPr>
    <w:rPr>
      <w:rFonts w:ascii="Times New Roman" w:eastAsia="Calibri" w:hAnsi="Times New Roman"/>
      <w:snapToGrid w:val="0"/>
      <w:sz w:val="20"/>
      <w:szCs w:val="20"/>
      <w:lang w:val="en-US" w:eastAsia="ru-RU"/>
    </w:rPr>
  </w:style>
  <w:style w:type="paragraph" w:styleId="2">
    <w:name w:val="heading 2"/>
    <w:basedOn w:val="a"/>
    <w:next w:val="a"/>
    <w:link w:val="20"/>
    <w:qFormat/>
    <w:rsid w:val="002F072C"/>
    <w:pPr>
      <w:keepNext/>
      <w:jc w:val="center"/>
      <w:outlineLvl w:val="1"/>
    </w:pPr>
    <w:rPr>
      <w:rFonts w:ascii="Times New Roman" w:eastAsia="Calibri" w:hAnsi="Times New Roman"/>
      <w:b/>
      <w:snapToGrid w:val="0"/>
      <w:sz w:val="20"/>
      <w:szCs w:val="20"/>
      <w:lang w:val="en-US" w:eastAsia="ru-RU"/>
    </w:rPr>
  </w:style>
  <w:style w:type="paragraph" w:styleId="3">
    <w:name w:val="heading 3"/>
    <w:basedOn w:val="a"/>
    <w:next w:val="a"/>
    <w:link w:val="30"/>
    <w:qFormat/>
    <w:rsid w:val="002F072C"/>
    <w:pPr>
      <w:keepNext/>
      <w:keepLines/>
      <w:spacing w:before="200"/>
      <w:outlineLvl w:val="2"/>
    </w:pPr>
    <w:rPr>
      <w:rFonts w:ascii="Cambria" w:eastAsia="Calibri" w:hAnsi="Cambria"/>
      <w:b/>
      <w:bCs/>
      <w:color w:val="4F81BD"/>
      <w:sz w:val="20"/>
      <w:szCs w:val="20"/>
      <w:lang w:val="x-none" w:eastAsia="x-none"/>
    </w:rPr>
  </w:style>
  <w:style w:type="paragraph" w:styleId="4">
    <w:name w:val="heading 4"/>
    <w:basedOn w:val="a"/>
    <w:next w:val="a"/>
    <w:link w:val="40"/>
    <w:qFormat/>
    <w:locked/>
    <w:rsid w:val="00DC1361"/>
    <w:pPr>
      <w:keepNext/>
      <w:tabs>
        <w:tab w:val="num" w:pos="0"/>
      </w:tabs>
      <w:suppressAutoHyphens/>
      <w:jc w:val="center"/>
      <w:outlineLvl w:val="3"/>
    </w:pPr>
    <w:rPr>
      <w:rFonts w:ascii="Times New Roman" w:hAnsi="Times New Roman"/>
      <w:b/>
      <w:sz w:val="24"/>
      <w:szCs w:val="20"/>
      <w:lang w:val="x-none" w:eastAsia="ar-SA"/>
    </w:rPr>
  </w:style>
  <w:style w:type="paragraph" w:styleId="5">
    <w:name w:val="heading 5"/>
    <w:basedOn w:val="a"/>
    <w:next w:val="a"/>
    <w:link w:val="50"/>
    <w:qFormat/>
    <w:rsid w:val="002F072C"/>
    <w:pPr>
      <w:keepNext/>
      <w:jc w:val="center"/>
      <w:outlineLvl w:val="4"/>
    </w:pPr>
    <w:rPr>
      <w:rFonts w:ascii="Times New Roman" w:eastAsia="Calibri" w:hAnsi="Times New Roman"/>
      <w:b/>
      <w:sz w:val="20"/>
      <w:szCs w:val="20"/>
      <w:lang w:val="x-none" w:eastAsia="ru-RU"/>
    </w:rPr>
  </w:style>
  <w:style w:type="paragraph" w:styleId="6">
    <w:name w:val="heading 6"/>
    <w:basedOn w:val="a"/>
    <w:next w:val="a"/>
    <w:link w:val="60"/>
    <w:qFormat/>
    <w:rsid w:val="002F072C"/>
    <w:pPr>
      <w:keepNext/>
      <w:outlineLvl w:val="5"/>
    </w:pPr>
    <w:rPr>
      <w:rFonts w:ascii="Times New Roman" w:eastAsia="Calibri" w:hAnsi="Times New Roman"/>
      <w:b/>
      <w:sz w:val="20"/>
      <w:szCs w:val="20"/>
      <w:lang w:val="x-none" w:eastAsia="ru-RU"/>
    </w:rPr>
  </w:style>
  <w:style w:type="paragraph" w:styleId="9">
    <w:name w:val="heading 9"/>
    <w:basedOn w:val="a"/>
    <w:next w:val="a"/>
    <w:link w:val="90"/>
    <w:qFormat/>
    <w:rsid w:val="002F072C"/>
    <w:pPr>
      <w:keepNext/>
      <w:jc w:val="center"/>
      <w:outlineLvl w:val="8"/>
    </w:pPr>
    <w:rPr>
      <w:rFonts w:ascii="Times New Roman" w:eastAsia="Calibri" w:hAnsi="Times New Roman"/>
      <w:b/>
      <w:sz w:val="20"/>
      <w:szCs w:val="20"/>
      <w:lang w:val="x-none" w:eastAsia="ru-RU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</w:style>
  <w:style w:type="character" w:customStyle="1" w:styleId="10">
    <w:name w:val="Заголовок 1 Знак"/>
    <w:link w:val="1"/>
    <w:uiPriority w:val="9"/>
    <w:locked/>
    <w:rsid w:val="002F072C"/>
    <w:rPr>
      <w:rFonts w:ascii="Times New Roman" w:hAnsi="Times New Roman" w:cs="Times New Roman"/>
      <w:snapToGrid w:val="0"/>
      <w:sz w:val="20"/>
      <w:szCs w:val="20"/>
      <w:lang w:val="en-US" w:eastAsia="ru-RU"/>
    </w:rPr>
  </w:style>
  <w:style w:type="character" w:customStyle="1" w:styleId="20">
    <w:name w:val="Заголовок 2 Знак"/>
    <w:link w:val="2"/>
    <w:locked/>
    <w:rsid w:val="002F072C"/>
    <w:rPr>
      <w:rFonts w:ascii="Times New Roman" w:hAnsi="Times New Roman" w:cs="Times New Roman"/>
      <w:b/>
      <w:snapToGrid w:val="0"/>
      <w:sz w:val="20"/>
      <w:szCs w:val="20"/>
      <w:lang w:val="en-US" w:eastAsia="ru-RU"/>
    </w:rPr>
  </w:style>
  <w:style w:type="character" w:customStyle="1" w:styleId="30">
    <w:name w:val="Заголовок 3 Знак"/>
    <w:link w:val="3"/>
    <w:semiHidden/>
    <w:locked/>
    <w:rsid w:val="002F072C"/>
    <w:rPr>
      <w:rFonts w:ascii="Cambria" w:hAnsi="Cambria" w:cs="Times New Roman"/>
      <w:b/>
      <w:bCs/>
      <w:color w:val="4F81BD"/>
    </w:rPr>
  </w:style>
  <w:style w:type="character" w:customStyle="1" w:styleId="50">
    <w:name w:val="Заголовок 5 Знак"/>
    <w:link w:val="5"/>
    <w:locked/>
    <w:rsid w:val="002F072C"/>
    <w:rPr>
      <w:rFonts w:ascii="Times New Roman" w:hAnsi="Times New Roman" w:cs="Times New Roman"/>
      <w:b/>
      <w:sz w:val="20"/>
      <w:szCs w:val="20"/>
      <w:lang w:val="x-none" w:eastAsia="ru-RU"/>
    </w:rPr>
  </w:style>
  <w:style w:type="character" w:customStyle="1" w:styleId="60">
    <w:name w:val="Заголовок 6 Знак"/>
    <w:link w:val="6"/>
    <w:locked/>
    <w:rsid w:val="002F072C"/>
    <w:rPr>
      <w:rFonts w:ascii="Times New Roman" w:hAnsi="Times New Roman" w:cs="Times New Roman"/>
      <w:b/>
      <w:sz w:val="20"/>
      <w:szCs w:val="20"/>
      <w:lang w:val="x-none" w:eastAsia="ru-RU"/>
    </w:rPr>
  </w:style>
  <w:style w:type="character" w:customStyle="1" w:styleId="90">
    <w:name w:val="Заголовок 9 Знак"/>
    <w:link w:val="9"/>
    <w:locked/>
    <w:rsid w:val="002F072C"/>
    <w:rPr>
      <w:rFonts w:ascii="Times New Roman" w:hAnsi="Times New Roman" w:cs="Times New Roman"/>
      <w:b/>
      <w:sz w:val="20"/>
      <w:szCs w:val="20"/>
      <w:lang w:val="x-none" w:eastAsia="ru-RU"/>
    </w:rPr>
  </w:style>
  <w:style w:type="paragraph" w:customStyle="1" w:styleId="ConsPlusNonformat">
    <w:name w:val="ConsPlusNonformat"/>
    <w:rsid w:val="002F072C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Title">
    <w:name w:val="ConsPlusTitle"/>
    <w:rsid w:val="002F072C"/>
    <w:pPr>
      <w:widowControl w:val="0"/>
      <w:autoSpaceDE w:val="0"/>
      <w:autoSpaceDN w:val="0"/>
      <w:adjustRightInd w:val="0"/>
    </w:pPr>
    <w:rPr>
      <w:rFonts w:cs="Calibri"/>
      <w:b/>
      <w:bCs/>
      <w:sz w:val="22"/>
      <w:szCs w:val="22"/>
    </w:rPr>
  </w:style>
  <w:style w:type="paragraph" w:styleId="a3">
    <w:name w:val="header"/>
    <w:basedOn w:val="a"/>
    <w:link w:val="a4"/>
    <w:uiPriority w:val="99"/>
    <w:rsid w:val="002F072C"/>
    <w:pPr>
      <w:tabs>
        <w:tab w:val="center" w:pos="4677"/>
        <w:tab w:val="right" w:pos="9355"/>
      </w:tabs>
    </w:pPr>
    <w:rPr>
      <w:rFonts w:eastAsia="Calibri"/>
      <w:sz w:val="20"/>
      <w:szCs w:val="20"/>
      <w:lang w:val="x-none" w:eastAsia="x-none"/>
    </w:rPr>
  </w:style>
  <w:style w:type="character" w:customStyle="1" w:styleId="a4">
    <w:name w:val="Верхний колонтитул Знак"/>
    <w:link w:val="a3"/>
    <w:uiPriority w:val="99"/>
    <w:locked/>
    <w:rsid w:val="002F072C"/>
    <w:rPr>
      <w:rFonts w:cs="Times New Roman"/>
    </w:rPr>
  </w:style>
  <w:style w:type="paragraph" w:styleId="a5">
    <w:name w:val="footer"/>
    <w:basedOn w:val="a"/>
    <w:link w:val="a6"/>
    <w:uiPriority w:val="99"/>
    <w:rsid w:val="002F072C"/>
    <w:pPr>
      <w:tabs>
        <w:tab w:val="center" w:pos="4677"/>
        <w:tab w:val="right" w:pos="9355"/>
      </w:tabs>
    </w:pPr>
    <w:rPr>
      <w:rFonts w:eastAsia="Calibri"/>
      <w:sz w:val="20"/>
      <w:szCs w:val="20"/>
      <w:lang w:val="x-none" w:eastAsia="x-none"/>
    </w:rPr>
  </w:style>
  <w:style w:type="character" w:customStyle="1" w:styleId="a6">
    <w:name w:val="Нижний колонтитул Знак"/>
    <w:link w:val="a5"/>
    <w:uiPriority w:val="99"/>
    <w:locked/>
    <w:rsid w:val="002F072C"/>
    <w:rPr>
      <w:rFonts w:cs="Times New Roman"/>
    </w:rPr>
  </w:style>
  <w:style w:type="paragraph" w:styleId="a7">
    <w:name w:val="Body Text"/>
    <w:basedOn w:val="a"/>
    <w:link w:val="a8"/>
    <w:uiPriority w:val="99"/>
    <w:rsid w:val="002F072C"/>
    <w:rPr>
      <w:rFonts w:ascii="Times New Roman" w:eastAsia="Calibri" w:hAnsi="Times New Roman"/>
      <w:snapToGrid w:val="0"/>
      <w:sz w:val="20"/>
      <w:szCs w:val="20"/>
      <w:lang w:val="en-US" w:eastAsia="ru-RU"/>
    </w:rPr>
  </w:style>
  <w:style w:type="character" w:customStyle="1" w:styleId="a8">
    <w:name w:val="Основной текст Знак"/>
    <w:link w:val="a7"/>
    <w:uiPriority w:val="99"/>
    <w:locked/>
    <w:rsid w:val="002F072C"/>
    <w:rPr>
      <w:rFonts w:ascii="Times New Roman" w:hAnsi="Times New Roman" w:cs="Times New Roman"/>
      <w:snapToGrid w:val="0"/>
      <w:sz w:val="20"/>
      <w:szCs w:val="20"/>
      <w:lang w:val="en-US" w:eastAsia="ru-RU"/>
    </w:rPr>
  </w:style>
  <w:style w:type="character" w:styleId="a9">
    <w:name w:val="page number"/>
    <w:uiPriority w:val="99"/>
    <w:rsid w:val="002F072C"/>
    <w:rPr>
      <w:rFonts w:cs="Times New Roman"/>
    </w:rPr>
  </w:style>
  <w:style w:type="paragraph" w:styleId="aa">
    <w:name w:val="Subtitle"/>
    <w:basedOn w:val="a"/>
    <w:link w:val="ab"/>
    <w:uiPriority w:val="11"/>
    <w:qFormat/>
    <w:rsid w:val="002F072C"/>
    <w:pPr>
      <w:jc w:val="center"/>
    </w:pPr>
    <w:rPr>
      <w:rFonts w:ascii="Times New Roman" w:eastAsia="Calibri" w:hAnsi="Times New Roman"/>
      <w:b/>
      <w:sz w:val="20"/>
      <w:szCs w:val="20"/>
      <w:lang w:val="x-none" w:eastAsia="ru-RU"/>
    </w:rPr>
  </w:style>
  <w:style w:type="character" w:customStyle="1" w:styleId="ab">
    <w:name w:val="Подзаголовок Знак"/>
    <w:link w:val="aa"/>
    <w:uiPriority w:val="11"/>
    <w:locked/>
    <w:rsid w:val="002F072C"/>
    <w:rPr>
      <w:rFonts w:ascii="Times New Roman" w:hAnsi="Times New Roman" w:cs="Times New Roman"/>
      <w:b/>
      <w:sz w:val="20"/>
      <w:szCs w:val="20"/>
      <w:lang w:val="x-none" w:eastAsia="ru-RU"/>
    </w:rPr>
  </w:style>
  <w:style w:type="paragraph" w:customStyle="1" w:styleId="ListParagraph">
    <w:name w:val="List Paragraph"/>
    <w:basedOn w:val="a"/>
    <w:rsid w:val="002F072C"/>
    <w:pPr>
      <w:ind w:left="720"/>
    </w:pPr>
  </w:style>
  <w:style w:type="paragraph" w:styleId="ac">
    <w:name w:val="Balloon Text"/>
    <w:basedOn w:val="a"/>
    <w:link w:val="ad"/>
    <w:uiPriority w:val="99"/>
    <w:semiHidden/>
    <w:rsid w:val="002F072C"/>
    <w:rPr>
      <w:rFonts w:ascii="Tahoma" w:eastAsia="Calibri" w:hAnsi="Tahoma"/>
      <w:sz w:val="16"/>
      <w:szCs w:val="16"/>
      <w:lang w:val="x-none" w:eastAsia="x-none"/>
    </w:rPr>
  </w:style>
  <w:style w:type="character" w:customStyle="1" w:styleId="ad">
    <w:name w:val="Текст выноски Знак"/>
    <w:link w:val="ac"/>
    <w:uiPriority w:val="99"/>
    <w:semiHidden/>
    <w:locked/>
    <w:rsid w:val="002F072C"/>
    <w:rPr>
      <w:rFonts w:ascii="Tahoma" w:hAnsi="Tahoma" w:cs="Tahoma"/>
      <w:sz w:val="16"/>
      <w:szCs w:val="16"/>
    </w:rPr>
  </w:style>
  <w:style w:type="character" w:styleId="ae">
    <w:name w:val="Hyperlink"/>
    <w:uiPriority w:val="99"/>
    <w:rsid w:val="00C15AF4"/>
    <w:rPr>
      <w:color w:val="0000FF"/>
      <w:u w:val="single"/>
    </w:rPr>
  </w:style>
  <w:style w:type="table" w:styleId="af">
    <w:name w:val="Table Grid"/>
    <w:basedOn w:val="a1"/>
    <w:uiPriority w:val="59"/>
    <w:locked/>
    <w:rsid w:val="007A3FD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Emphasis"/>
    <w:uiPriority w:val="20"/>
    <w:qFormat/>
    <w:locked/>
    <w:rsid w:val="004B27ED"/>
    <w:rPr>
      <w:i/>
      <w:iCs/>
    </w:rPr>
  </w:style>
  <w:style w:type="paragraph" w:customStyle="1" w:styleId="21">
    <w:name w:val="Средняя сетка 21"/>
    <w:link w:val="22"/>
    <w:uiPriority w:val="1"/>
    <w:qFormat/>
    <w:rsid w:val="001C6795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</w:style>
  <w:style w:type="character" w:customStyle="1" w:styleId="22">
    <w:name w:val="Средняя сетка 2 Знак"/>
    <w:link w:val="21"/>
    <w:uiPriority w:val="1"/>
    <w:rsid w:val="001C6795"/>
    <w:rPr>
      <w:rFonts w:ascii="Times New Roman" w:eastAsia="Times New Roman" w:hAnsi="Times New Roman"/>
      <w:lang w:val="ru-RU" w:eastAsia="ru-RU" w:bidi="ar-SA"/>
    </w:rPr>
  </w:style>
  <w:style w:type="paragraph" w:styleId="af1">
    <w:name w:val="List Paragraph"/>
    <w:basedOn w:val="a"/>
    <w:uiPriority w:val="34"/>
    <w:qFormat/>
    <w:rsid w:val="00844235"/>
    <w:pPr>
      <w:spacing w:after="200" w:line="276" w:lineRule="auto"/>
      <w:ind w:left="720"/>
      <w:contextualSpacing/>
      <w:jc w:val="left"/>
    </w:pPr>
    <w:rPr>
      <w:rFonts w:eastAsia="Calibri"/>
    </w:rPr>
  </w:style>
  <w:style w:type="character" w:customStyle="1" w:styleId="40">
    <w:name w:val="Заголовок 4 Знак"/>
    <w:link w:val="4"/>
    <w:rsid w:val="00DC1361"/>
    <w:rPr>
      <w:rFonts w:ascii="Times New Roman" w:eastAsia="Times New Roman" w:hAnsi="Times New Roman"/>
      <w:b/>
      <w:sz w:val="24"/>
      <w:lang w:eastAsia="ar-SA"/>
    </w:rPr>
  </w:style>
  <w:style w:type="character" w:customStyle="1" w:styleId="11">
    <w:name w:val="Основной шрифт1"/>
    <w:uiPriority w:val="1"/>
    <w:unhideWhenUsed/>
    <w:rsid w:val="00DC1361"/>
  </w:style>
  <w:style w:type="paragraph" w:customStyle="1" w:styleId="110">
    <w:name w:val="Цветной список — акцент 11"/>
    <w:basedOn w:val="a"/>
    <w:uiPriority w:val="34"/>
    <w:qFormat/>
    <w:rsid w:val="00DC1361"/>
    <w:pPr>
      <w:widowControl w:val="0"/>
      <w:autoSpaceDE w:val="0"/>
      <w:autoSpaceDN w:val="0"/>
      <w:adjustRightInd w:val="0"/>
      <w:ind w:left="720"/>
      <w:contextualSpacing/>
      <w:jc w:val="left"/>
    </w:pPr>
    <w:rPr>
      <w:rFonts w:ascii="Times New Roman" w:hAnsi="Times New Roman"/>
      <w:sz w:val="20"/>
      <w:szCs w:val="20"/>
      <w:lang w:eastAsia="ru-RU"/>
    </w:rPr>
  </w:style>
  <w:style w:type="paragraph" w:customStyle="1" w:styleId="ConsPlusNormal">
    <w:name w:val="ConsPlusNormal"/>
    <w:rsid w:val="00DC1361"/>
    <w:pPr>
      <w:autoSpaceDE w:val="0"/>
      <w:autoSpaceDN w:val="0"/>
      <w:adjustRightInd w:val="0"/>
    </w:pPr>
    <w:rPr>
      <w:rFonts w:ascii="Times New Roman" w:hAnsi="Times New Roman"/>
      <w:b/>
      <w:bCs/>
      <w:sz w:val="28"/>
      <w:szCs w:val="28"/>
      <w:lang w:eastAsia="en-US"/>
    </w:rPr>
  </w:style>
  <w:style w:type="paragraph" w:styleId="af2">
    <w:name w:val="Normal (Web)"/>
    <w:basedOn w:val="a"/>
    <w:uiPriority w:val="99"/>
    <w:unhideWhenUsed/>
    <w:rsid w:val="00DC1361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11"/>
    <w:rsid w:val="00DC1361"/>
  </w:style>
  <w:style w:type="paragraph" w:customStyle="1" w:styleId="12">
    <w:name w:val="Отступ основного текста1"/>
    <w:basedOn w:val="a"/>
    <w:link w:val="af3"/>
    <w:rsid w:val="00DC1361"/>
    <w:pPr>
      <w:spacing w:after="120"/>
      <w:ind w:left="283"/>
      <w:jc w:val="left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af3">
    <w:name w:val="Отступ основного текста Знак"/>
    <w:link w:val="12"/>
    <w:rsid w:val="00DC1361"/>
    <w:rPr>
      <w:rFonts w:ascii="Times New Roman" w:eastAsia="Times New Roman" w:hAnsi="Times New Roman"/>
      <w:sz w:val="24"/>
      <w:szCs w:val="24"/>
    </w:rPr>
  </w:style>
  <w:style w:type="character" w:customStyle="1" w:styleId="31">
    <w:name w:val="Основной текст (3) + Курсив"/>
    <w:rsid w:val="00DC1361"/>
    <w:rPr>
      <w:rFonts w:ascii="Times New Roman" w:eastAsia="Times New Roman" w:hAnsi="Times New Roman" w:cs="Times New Roman"/>
      <w:i/>
      <w:iCs/>
      <w:color w:val="000000"/>
      <w:spacing w:val="0"/>
      <w:w w:val="100"/>
      <w:sz w:val="24"/>
      <w:szCs w:val="24"/>
      <w:shd w:val="clear" w:color="auto" w:fill="FFFFFF"/>
      <w:lang w:val="ru-RU"/>
    </w:rPr>
  </w:style>
  <w:style w:type="paragraph" w:customStyle="1" w:styleId="WW-BodyTextIndent2">
    <w:name w:val="WW-Body Text Indent 2"/>
    <w:basedOn w:val="a"/>
    <w:rsid w:val="00DC1361"/>
    <w:pPr>
      <w:suppressAutoHyphens/>
      <w:spacing w:after="160" w:line="240" w:lineRule="exact"/>
      <w:jc w:val="left"/>
    </w:pPr>
    <w:rPr>
      <w:rFonts w:ascii="Verdana" w:eastAsia="Calibri" w:hAnsi="Verdana" w:cs="Verdana"/>
      <w:kern w:val="1"/>
      <w:sz w:val="20"/>
      <w:szCs w:val="20"/>
      <w:lang w:val="en-US" w:eastAsia="zh-CN"/>
    </w:rPr>
  </w:style>
  <w:style w:type="paragraph" w:styleId="af4">
    <w:name w:val="TOC Heading"/>
    <w:basedOn w:val="1"/>
    <w:next w:val="a"/>
    <w:uiPriority w:val="39"/>
    <w:semiHidden/>
    <w:unhideWhenUsed/>
    <w:qFormat/>
    <w:rsid w:val="00DC1361"/>
    <w:pPr>
      <w:keepLines/>
      <w:spacing w:before="480" w:line="276" w:lineRule="auto"/>
      <w:jc w:val="left"/>
      <w:outlineLvl w:val="9"/>
    </w:pPr>
    <w:rPr>
      <w:rFonts w:ascii="Cambria" w:eastAsia="Times New Roman" w:hAnsi="Cambria"/>
      <w:b/>
      <w:bCs/>
      <w:snapToGrid/>
      <w:color w:val="365F91"/>
      <w:sz w:val="28"/>
      <w:szCs w:val="28"/>
      <w:lang w:val="ru-RU" w:eastAsia="en-US"/>
    </w:rPr>
  </w:style>
  <w:style w:type="paragraph" w:styleId="23">
    <w:name w:val="toc 2"/>
    <w:basedOn w:val="a"/>
    <w:next w:val="a"/>
    <w:autoRedefine/>
    <w:uiPriority w:val="39"/>
    <w:unhideWhenUsed/>
    <w:qFormat/>
    <w:locked/>
    <w:rsid w:val="00DC1361"/>
    <w:pPr>
      <w:widowControl w:val="0"/>
      <w:autoSpaceDE w:val="0"/>
      <w:autoSpaceDN w:val="0"/>
      <w:adjustRightInd w:val="0"/>
      <w:ind w:left="200"/>
      <w:jc w:val="left"/>
    </w:pPr>
    <w:rPr>
      <w:rFonts w:ascii="Times New Roman" w:hAnsi="Times New Roman"/>
      <w:sz w:val="20"/>
      <w:szCs w:val="20"/>
      <w:lang w:eastAsia="ru-RU"/>
    </w:rPr>
  </w:style>
  <w:style w:type="paragraph" w:styleId="13">
    <w:name w:val="toc 1"/>
    <w:basedOn w:val="a"/>
    <w:next w:val="a"/>
    <w:autoRedefine/>
    <w:uiPriority w:val="39"/>
    <w:unhideWhenUsed/>
    <w:qFormat/>
    <w:locked/>
    <w:rsid w:val="00DC1361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0"/>
      <w:szCs w:val="20"/>
      <w:lang w:eastAsia="ru-RU"/>
    </w:rPr>
  </w:style>
  <w:style w:type="paragraph" w:styleId="32">
    <w:name w:val="toc 3"/>
    <w:basedOn w:val="a"/>
    <w:next w:val="a"/>
    <w:autoRedefine/>
    <w:uiPriority w:val="39"/>
    <w:unhideWhenUsed/>
    <w:qFormat/>
    <w:locked/>
    <w:rsid w:val="00DC1361"/>
    <w:pPr>
      <w:spacing w:after="100" w:line="276" w:lineRule="auto"/>
      <w:ind w:left="440"/>
      <w:jc w:val="left"/>
    </w:pPr>
  </w:style>
  <w:style w:type="character" w:customStyle="1" w:styleId="af5">
    <w:name w:val="Основной текст_"/>
    <w:link w:val="14"/>
    <w:rsid w:val="00DC1361"/>
    <w:rPr>
      <w:rFonts w:ascii="Times New Roman" w:eastAsia="Times New Roman" w:hAnsi="Times New Roman"/>
      <w:spacing w:val="-6"/>
      <w:sz w:val="19"/>
      <w:szCs w:val="19"/>
      <w:shd w:val="clear" w:color="auto" w:fill="FFFFFF"/>
    </w:rPr>
  </w:style>
  <w:style w:type="paragraph" w:customStyle="1" w:styleId="14">
    <w:name w:val="Основной текст1"/>
    <w:basedOn w:val="a"/>
    <w:link w:val="af5"/>
    <w:rsid w:val="00DC1361"/>
    <w:pPr>
      <w:widowControl w:val="0"/>
      <w:shd w:val="clear" w:color="auto" w:fill="FFFFFF"/>
      <w:spacing w:after="300" w:line="0" w:lineRule="atLeast"/>
      <w:jc w:val="center"/>
    </w:pPr>
    <w:rPr>
      <w:rFonts w:ascii="Times New Roman" w:hAnsi="Times New Roman"/>
      <w:spacing w:val="-6"/>
      <w:sz w:val="19"/>
      <w:szCs w:val="19"/>
      <w:lang w:val="x-none" w:eastAsia="x-none"/>
    </w:rPr>
  </w:style>
  <w:style w:type="table" w:customStyle="1" w:styleId="15">
    <w:name w:val="Сетка таблицы1"/>
    <w:basedOn w:val="a1"/>
    <w:next w:val="af"/>
    <w:uiPriority w:val="59"/>
    <w:rsid w:val="00DC1361"/>
    <w:rPr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6">
    <w:name w:val="Title"/>
    <w:basedOn w:val="a"/>
    <w:next w:val="a"/>
    <w:link w:val="af7"/>
    <w:uiPriority w:val="10"/>
    <w:qFormat/>
    <w:locked/>
    <w:rsid w:val="006779F1"/>
    <w:pPr>
      <w:pBdr>
        <w:bottom w:val="single" w:sz="8" w:space="4" w:color="4F81BD"/>
      </w:pBdr>
      <w:spacing w:after="300"/>
      <w:contextualSpacing/>
      <w:jc w:val="left"/>
    </w:pPr>
    <w:rPr>
      <w:rFonts w:ascii="Cambria" w:hAnsi="Cambria"/>
      <w:color w:val="17365D"/>
      <w:spacing w:val="5"/>
      <w:kern w:val="28"/>
      <w:sz w:val="52"/>
      <w:szCs w:val="52"/>
      <w:lang w:val="x-none" w:eastAsia="x-none"/>
    </w:rPr>
  </w:style>
  <w:style w:type="character" w:customStyle="1" w:styleId="af7">
    <w:name w:val="Название Знак"/>
    <w:link w:val="af6"/>
    <w:uiPriority w:val="10"/>
    <w:rsid w:val="006779F1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af8">
    <w:name w:val="No Spacing"/>
    <w:link w:val="af9"/>
    <w:uiPriority w:val="1"/>
    <w:qFormat/>
    <w:rsid w:val="006779F1"/>
    <w:rPr>
      <w:rFonts w:eastAsia="Times New Roman"/>
      <w:sz w:val="22"/>
      <w:szCs w:val="22"/>
    </w:rPr>
  </w:style>
  <w:style w:type="character" w:customStyle="1" w:styleId="af9">
    <w:name w:val="Без интервала Знак"/>
    <w:link w:val="af8"/>
    <w:uiPriority w:val="1"/>
    <w:rsid w:val="006779F1"/>
    <w:rPr>
      <w:rFonts w:eastAsia="Times New Roman"/>
      <w:sz w:val="22"/>
      <w:szCs w:val="22"/>
      <w:lang w:val="ru-RU" w:eastAsia="ru-RU" w:bidi="ar-SA"/>
    </w:rPr>
  </w:style>
  <w:style w:type="numbering" w:customStyle="1" w:styleId="16">
    <w:name w:val="Нет списка1"/>
    <w:next w:val="a2"/>
    <w:uiPriority w:val="99"/>
    <w:semiHidden/>
    <w:unhideWhenUsed/>
    <w:rsid w:val="006779F1"/>
  </w:style>
  <w:style w:type="paragraph" w:styleId="afa">
    <w:name w:val="Document Map"/>
    <w:basedOn w:val="a"/>
    <w:link w:val="afb"/>
    <w:uiPriority w:val="99"/>
    <w:unhideWhenUsed/>
    <w:rsid w:val="006779F1"/>
    <w:pPr>
      <w:jc w:val="left"/>
    </w:pPr>
    <w:rPr>
      <w:rFonts w:ascii="Tahoma" w:hAnsi="Tahoma"/>
      <w:sz w:val="16"/>
      <w:szCs w:val="16"/>
      <w:lang w:val="x-none" w:eastAsia="x-none"/>
    </w:rPr>
  </w:style>
  <w:style w:type="character" w:customStyle="1" w:styleId="afb">
    <w:name w:val="Схема документа Знак"/>
    <w:link w:val="afa"/>
    <w:uiPriority w:val="99"/>
    <w:rsid w:val="006779F1"/>
    <w:rPr>
      <w:rFonts w:ascii="Tahoma" w:eastAsia="Times New Roman" w:hAnsi="Tahoma" w:cs="Tahoma"/>
      <w:sz w:val="16"/>
      <w:szCs w:val="16"/>
    </w:rPr>
  </w:style>
  <w:style w:type="numbering" w:customStyle="1" w:styleId="111">
    <w:name w:val="Нет списка11"/>
    <w:next w:val="a2"/>
    <w:uiPriority w:val="99"/>
    <w:semiHidden/>
    <w:unhideWhenUsed/>
    <w:rsid w:val="006779F1"/>
  </w:style>
  <w:style w:type="table" w:customStyle="1" w:styleId="112">
    <w:name w:val="Сетка таблицы11"/>
    <w:basedOn w:val="a1"/>
    <w:next w:val="af"/>
    <w:uiPriority w:val="39"/>
    <w:rsid w:val="006779F1"/>
    <w:pPr>
      <w:ind w:firstLine="709"/>
      <w:jc w:val="both"/>
    </w:pPr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0">
    <w:name w:val="Нет списка111"/>
    <w:next w:val="a2"/>
    <w:uiPriority w:val="99"/>
    <w:semiHidden/>
    <w:unhideWhenUsed/>
    <w:rsid w:val="006779F1"/>
  </w:style>
  <w:style w:type="table" w:customStyle="1" w:styleId="1111">
    <w:name w:val="Сетка таблицы111"/>
    <w:basedOn w:val="a1"/>
    <w:next w:val="af"/>
    <w:uiPriority w:val="59"/>
    <w:rsid w:val="006779F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c">
    <w:name w:val="FollowedHyperlink"/>
    <w:uiPriority w:val="99"/>
    <w:unhideWhenUsed/>
    <w:rsid w:val="006779F1"/>
    <w:rPr>
      <w:color w:val="954F72"/>
      <w:u w:val="single"/>
    </w:rPr>
  </w:style>
  <w:style w:type="paragraph" w:customStyle="1" w:styleId="xl65">
    <w:name w:val="xl65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66">
    <w:name w:val="xl66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67">
    <w:name w:val="xl67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68">
    <w:name w:val="xl68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69">
    <w:name w:val="xl69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70">
    <w:name w:val="xl70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71">
    <w:name w:val="xl71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72">
    <w:name w:val="xl72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73">
    <w:name w:val="xl73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74">
    <w:name w:val="xl74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75">
    <w:name w:val="xl75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76">
    <w:name w:val="xl76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9D08E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77">
    <w:name w:val="xl77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9D08E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78">
    <w:name w:val="xl78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79">
    <w:name w:val="xl79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80">
    <w:name w:val="xl80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FF0000"/>
      <w:sz w:val="24"/>
      <w:szCs w:val="24"/>
      <w:lang w:eastAsia="ru-RU"/>
    </w:rPr>
  </w:style>
  <w:style w:type="paragraph" w:customStyle="1" w:styleId="xl81">
    <w:name w:val="xl81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82">
    <w:name w:val="xl82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83">
    <w:name w:val="xl83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84">
    <w:name w:val="xl84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85">
    <w:name w:val="xl85"/>
    <w:basedOn w:val="a"/>
    <w:rsid w:val="006779F1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86">
    <w:name w:val="xl86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87">
    <w:name w:val="xl87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88">
    <w:name w:val="xl88"/>
    <w:basedOn w:val="a"/>
    <w:rsid w:val="006779F1"/>
    <w:pPr>
      <w:spacing w:before="100" w:beforeAutospacing="1" w:after="100" w:afterAutospacing="1"/>
      <w:jc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89">
    <w:name w:val="xl89"/>
    <w:basedOn w:val="a"/>
    <w:rsid w:val="006779F1"/>
    <w:pP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90">
    <w:name w:val="xl90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91">
    <w:name w:val="xl91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92">
    <w:name w:val="xl92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93">
    <w:name w:val="xl93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94">
    <w:name w:val="xl94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95">
    <w:name w:val="xl95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96">
    <w:name w:val="xl96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97">
    <w:name w:val="xl97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98">
    <w:name w:val="xl98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99">
    <w:name w:val="xl99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00">
    <w:name w:val="xl100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01">
    <w:name w:val="xl101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102">
    <w:name w:val="xl102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103">
    <w:name w:val="xl103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104">
    <w:name w:val="xl104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105">
    <w:name w:val="xl105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106">
    <w:name w:val="xl106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107">
    <w:name w:val="xl107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108">
    <w:name w:val="xl108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109">
    <w:name w:val="xl109"/>
    <w:basedOn w:val="a"/>
    <w:rsid w:val="006779F1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110">
    <w:name w:val="xl110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111">
    <w:name w:val="xl111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112">
    <w:name w:val="xl112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113">
    <w:name w:val="xl113"/>
    <w:basedOn w:val="a"/>
    <w:rsid w:val="006779F1"/>
    <w:pPr>
      <w:spacing w:before="100" w:beforeAutospacing="1" w:after="100" w:afterAutospacing="1"/>
      <w:jc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114">
    <w:name w:val="xl114"/>
    <w:basedOn w:val="a"/>
    <w:rsid w:val="006779F1"/>
    <w:pPr>
      <w:spacing w:before="100" w:beforeAutospacing="1" w:after="100" w:afterAutospacing="1"/>
      <w:jc w:val="left"/>
    </w:pPr>
    <w:rPr>
      <w:rFonts w:ascii="Times New Roman" w:hAnsi="Times New Roman"/>
      <w:sz w:val="28"/>
      <w:szCs w:val="28"/>
      <w:lang w:eastAsia="ru-RU"/>
    </w:rPr>
  </w:style>
  <w:style w:type="paragraph" w:customStyle="1" w:styleId="xl115">
    <w:name w:val="xl115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116">
    <w:name w:val="xl116"/>
    <w:basedOn w:val="a"/>
    <w:rsid w:val="006779F1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117">
    <w:name w:val="xl117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118">
    <w:name w:val="xl118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19">
    <w:name w:val="xl119"/>
    <w:basedOn w:val="a"/>
    <w:rsid w:val="006779F1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20">
    <w:name w:val="xl120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21">
    <w:name w:val="xl121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122">
    <w:name w:val="xl122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23">
    <w:name w:val="xl123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24">
    <w:name w:val="xl124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125">
    <w:name w:val="xl125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126">
    <w:name w:val="xl126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left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27">
    <w:name w:val="xl127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28">
    <w:name w:val="xl128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8"/>
      <w:szCs w:val="28"/>
      <w:lang w:eastAsia="ru-RU"/>
    </w:rPr>
  </w:style>
  <w:style w:type="paragraph" w:customStyle="1" w:styleId="xl129">
    <w:name w:val="xl129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30">
    <w:name w:val="xl130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31">
    <w:name w:val="xl131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32">
    <w:name w:val="xl132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133">
    <w:name w:val="xl133"/>
    <w:basedOn w:val="a"/>
    <w:rsid w:val="006779F1"/>
    <w:pPr>
      <w:shd w:val="clear" w:color="000000" w:fill="FFFFFF"/>
      <w:spacing w:before="100" w:beforeAutospacing="1" w:after="100" w:afterAutospacing="1"/>
      <w:jc w:val="left"/>
    </w:pPr>
    <w:rPr>
      <w:rFonts w:ascii="Times New Roman" w:hAnsi="Times New Roman"/>
      <w:sz w:val="24"/>
      <w:szCs w:val="24"/>
      <w:lang w:eastAsia="ru-RU"/>
    </w:rPr>
  </w:style>
  <w:style w:type="paragraph" w:customStyle="1" w:styleId="xl134">
    <w:name w:val="xl134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4"/>
      <w:szCs w:val="24"/>
      <w:lang w:eastAsia="ru-RU"/>
    </w:rPr>
  </w:style>
  <w:style w:type="paragraph" w:customStyle="1" w:styleId="xl135">
    <w:name w:val="xl135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136">
    <w:name w:val="xl136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8"/>
      <w:szCs w:val="28"/>
      <w:lang w:eastAsia="ru-RU"/>
    </w:rPr>
  </w:style>
  <w:style w:type="paragraph" w:customStyle="1" w:styleId="xl137">
    <w:name w:val="xl137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b/>
      <w:bCs/>
      <w:sz w:val="24"/>
      <w:szCs w:val="24"/>
      <w:lang w:eastAsia="ru-RU"/>
    </w:rPr>
  </w:style>
  <w:style w:type="paragraph" w:customStyle="1" w:styleId="xl138">
    <w:name w:val="xl138"/>
    <w:basedOn w:val="a"/>
    <w:rsid w:val="006779F1"/>
    <w:pPr>
      <w:spacing w:before="100" w:beforeAutospacing="1" w:after="100" w:afterAutospacing="1"/>
      <w:jc w:val="left"/>
    </w:pPr>
    <w:rPr>
      <w:rFonts w:ascii="Times New Roman" w:hAnsi="Times New Roman"/>
      <w:b/>
      <w:bCs/>
      <w:sz w:val="24"/>
      <w:szCs w:val="24"/>
      <w:lang w:eastAsia="ru-RU"/>
    </w:rPr>
  </w:style>
  <w:style w:type="paragraph" w:customStyle="1" w:styleId="xl139">
    <w:name w:val="xl139"/>
    <w:basedOn w:val="a"/>
    <w:rsid w:val="006779F1"/>
    <w:pPr>
      <w:shd w:val="clear" w:color="000000" w:fill="E2EFDA"/>
      <w:spacing w:before="100" w:beforeAutospacing="1" w:after="100" w:afterAutospacing="1"/>
      <w:jc w:val="left"/>
    </w:pPr>
    <w:rPr>
      <w:rFonts w:ascii="Times New Roman" w:hAnsi="Times New Roman"/>
      <w:sz w:val="24"/>
      <w:szCs w:val="24"/>
      <w:lang w:eastAsia="ru-RU"/>
    </w:rPr>
  </w:style>
  <w:style w:type="paragraph" w:customStyle="1" w:styleId="xl140">
    <w:name w:val="xl140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rFonts w:ascii="Times New Roman" w:hAnsi="Times New Roman"/>
      <w:sz w:val="24"/>
      <w:szCs w:val="24"/>
      <w:lang w:eastAsia="ru-RU"/>
    </w:rPr>
  </w:style>
  <w:style w:type="paragraph" w:customStyle="1" w:styleId="xl141">
    <w:name w:val="xl141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42">
    <w:name w:val="xl142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143">
    <w:name w:val="xl143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44">
    <w:name w:val="xl144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45">
    <w:name w:val="xl145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146">
    <w:name w:val="xl146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47">
    <w:name w:val="xl147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48">
    <w:name w:val="xl148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149">
    <w:name w:val="xl149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8"/>
      <w:szCs w:val="28"/>
      <w:lang w:eastAsia="ru-RU"/>
    </w:rPr>
  </w:style>
  <w:style w:type="paragraph" w:customStyle="1" w:styleId="xl150">
    <w:name w:val="xl150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Times New Roman" w:hAnsi="Times New Roman"/>
      <w:sz w:val="24"/>
      <w:szCs w:val="24"/>
      <w:lang w:eastAsia="ru-RU"/>
    </w:rPr>
  </w:style>
  <w:style w:type="paragraph" w:customStyle="1" w:styleId="xl151">
    <w:name w:val="xl151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52">
    <w:name w:val="xl152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53">
    <w:name w:val="xl153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54">
    <w:name w:val="xl154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E4D6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55">
    <w:name w:val="xl155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156">
    <w:name w:val="xl156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8CBAD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57">
    <w:name w:val="xl157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58">
    <w:name w:val="xl158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59">
    <w:name w:val="xl159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60">
    <w:name w:val="xl160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8"/>
      <w:szCs w:val="28"/>
      <w:lang w:eastAsia="ru-RU"/>
    </w:rPr>
  </w:style>
  <w:style w:type="paragraph" w:customStyle="1" w:styleId="xl161">
    <w:name w:val="xl161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162">
    <w:name w:val="xl162"/>
    <w:basedOn w:val="a"/>
    <w:rsid w:val="006779F1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63">
    <w:name w:val="xl163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64">
    <w:name w:val="xl164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  <w:jc w:val="left"/>
    </w:pPr>
    <w:rPr>
      <w:rFonts w:ascii="Times New Roman" w:hAnsi="Times New Roman"/>
      <w:b/>
      <w:bCs/>
      <w:sz w:val="32"/>
      <w:szCs w:val="32"/>
      <w:lang w:eastAsia="ru-RU"/>
    </w:rPr>
  </w:style>
  <w:style w:type="paragraph" w:customStyle="1" w:styleId="xl165">
    <w:name w:val="xl165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  <w:jc w:val="center"/>
    </w:pPr>
    <w:rPr>
      <w:rFonts w:ascii="Times New Roman" w:hAnsi="Times New Roman"/>
      <w:b/>
      <w:bCs/>
      <w:sz w:val="32"/>
      <w:szCs w:val="32"/>
      <w:lang w:eastAsia="ru-RU"/>
    </w:rPr>
  </w:style>
  <w:style w:type="paragraph" w:customStyle="1" w:styleId="xl166">
    <w:name w:val="xl166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  <w:jc w:val="center"/>
    </w:pPr>
    <w:rPr>
      <w:rFonts w:ascii="Times New Roman" w:hAnsi="Times New Roman"/>
      <w:b/>
      <w:bCs/>
      <w:sz w:val="32"/>
      <w:szCs w:val="32"/>
      <w:lang w:eastAsia="ru-RU"/>
    </w:rPr>
  </w:style>
  <w:style w:type="paragraph" w:customStyle="1" w:styleId="xl167">
    <w:name w:val="xl167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68">
    <w:name w:val="xl168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69">
    <w:name w:val="xl169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70">
    <w:name w:val="xl170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71">
    <w:name w:val="xl171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72">
    <w:name w:val="xl172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73">
    <w:name w:val="xl173"/>
    <w:basedOn w:val="a"/>
    <w:rsid w:val="006779F1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74">
    <w:name w:val="xl174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75">
    <w:name w:val="xl175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76">
    <w:name w:val="xl176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77">
    <w:name w:val="xl177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78">
    <w:name w:val="xl178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79">
    <w:name w:val="xl179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80">
    <w:name w:val="xl180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81">
    <w:name w:val="xl181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82">
    <w:name w:val="xl182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83">
    <w:name w:val="xl183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84">
    <w:name w:val="xl184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85">
    <w:name w:val="xl185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86">
    <w:name w:val="xl186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87">
    <w:name w:val="xl187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88">
    <w:name w:val="xl188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89">
    <w:name w:val="xl189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90">
    <w:name w:val="xl190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191">
    <w:name w:val="xl191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92">
    <w:name w:val="xl192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193">
    <w:name w:val="xl193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194">
    <w:name w:val="xl194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195">
    <w:name w:val="xl195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196">
    <w:name w:val="xl196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197">
    <w:name w:val="xl197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198">
    <w:name w:val="xl198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199">
    <w:name w:val="xl199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200">
    <w:name w:val="xl200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201">
    <w:name w:val="xl201"/>
    <w:basedOn w:val="a"/>
    <w:rsid w:val="006779F1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202">
    <w:name w:val="xl202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203">
    <w:name w:val="xl203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204">
    <w:name w:val="xl204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xl205">
    <w:name w:val="xl205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206">
    <w:name w:val="xl206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207">
    <w:name w:val="xl207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208">
    <w:name w:val="xl208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209">
    <w:name w:val="xl209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210">
    <w:name w:val="xl210"/>
    <w:basedOn w:val="a"/>
    <w:rsid w:val="006779F1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211">
    <w:name w:val="xl211"/>
    <w:basedOn w:val="a"/>
    <w:rsid w:val="006779F1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212">
    <w:name w:val="xl212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213">
    <w:name w:val="xl213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214">
    <w:name w:val="xl214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215">
    <w:name w:val="xl215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216">
    <w:name w:val="xl216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xl217">
    <w:name w:val="xl217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2EFDA"/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218">
    <w:name w:val="xl218"/>
    <w:basedOn w:val="a"/>
    <w:rsid w:val="006779F1"/>
    <w:pPr>
      <w:pBdr>
        <w:top w:val="single" w:sz="4" w:space="0" w:color="auto"/>
        <w:bottom w:val="single" w:sz="4" w:space="0" w:color="auto"/>
      </w:pBdr>
      <w:shd w:val="clear" w:color="000000" w:fill="E2EFDA"/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219">
    <w:name w:val="xl219"/>
    <w:basedOn w:val="a"/>
    <w:rsid w:val="006779F1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220">
    <w:name w:val="xl220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221">
    <w:name w:val="xl221"/>
    <w:basedOn w:val="a"/>
    <w:rsid w:val="006779F1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222">
    <w:name w:val="xl222"/>
    <w:basedOn w:val="a"/>
    <w:rsid w:val="006779F1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223">
    <w:name w:val="xl223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224">
    <w:name w:val="xl224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225">
    <w:name w:val="xl225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226">
    <w:name w:val="xl226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227">
    <w:name w:val="xl227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xl228">
    <w:name w:val="xl228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color w:val="000000"/>
      <w:sz w:val="28"/>
      <w:szCs w:val="28"/>
      <w:lang w:eastAsia="ru-RU"/>
    </w:rPr>
  </w:style>
  <w:style w:type="paragraph" w:customStyle="1" w:styleId="xl229">
    <w:name w:val="xl229"/>
    <w:basedOn w:val="a"/>
    <w:rsid w:val="006779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230">
    <w:name w:val="xl230"/>
    <w:basedOn w:val="a"/>
    <w:rsid w:val="006779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231">
    <w:name w:val="xl231"/>
    <w:basedOn w:val="a"/>
    <w:rsid w:val="006779F1"/>
    <w:pPr>
      <w:pBdr>
        <w:left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xl232">
    <w:name w:val="xl232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sz w:val="28"/>
      <w:szCs w:val="28"/>
      <w:lang w:eastAsia="ru-RU"/>
    </w:rPr>
  </w:style>
  <w:style w:type="paragraph" w:customStyle="1" w:styleId="xl233">
    <w:name w:val="xl233"/>
    <w:basedOn w:val="a"/>
    <w:rsid w:val="006779F1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sz w:val="28"/>
      <w:szCs w:val="28"/>
      <w:lang w:eastAsia="ru-RU"/>
    </w:rPr>
  </w:style>
  <w:style w:type="paragraph" w:customStyle="1" w:styleId="xl234">
    <w:name w:val="xl234"/>
    <w:basedOn w:val="a"/>
    <w:rsid w:val="006779F1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sz w:val="28"/>
      <w:szCs w:val="28"/>
      <w:lang w:eastAsia="ru-RU"/>
    </w:rPr>
  </w:style>
  <w:style w:type="paragraph" w:customStyle="1" w:styleId="xl235">
    <w:name w:val="xl235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b/>
      <w:bCs/>
      <w:sz w:val="28"/>
      <w:szCs w:val="28"/>
      <w:lang w:eastAsia="ru-RU"/>
    </w:rPr>
  </w:style>
  <w:style w:type="paragraph" w:customStyle="1" w:styleId="xl236">
    <w:name w:val="xl236"/>
    <w:basedOn w:val="a"/>
    <w:rsid w:val="006779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sz w:val="28"/>
      <w:szCs w:val="28"/>
      <w:lang w:eastAsia="ru-RU"/>
    </w:rPr>
  </w:style>
  <w:style w:type="paragraph" w:customStyle="1" w:styleId="-">
    <w:name w:val="Громова_стиль-Текст"/>
    <w:basedOn w:val="a"/>
    <w:link w:val="-0"/>
    <w:qFormat/>
    <w:rsid w:val="006779F1"/>
    <w:pPr>
      <w:spacing w:after="240" w:line="276" w:lineRule="auto"/>
    </w:pPr>
    <w:rPr>
      <w:rFonts w:ascii="Times New Roman" w:eastAsia="Calibri" w:hAnsi="Times New Roman"/>
      <w:sz w:val="28"/>
      <w:szCs w:val="28"/>
      <w:lang w:val="x-none"/>
    </w:rPr>
  </w:style>
  <w:style w:type="character" w:customStyle="1" w:styleId="-0">
    <w:name w:val="Громова_стиль-Текст Знак"/>
    <w:link w:val="-"/>
    <w:rsid w:val="006779F1"/>
    <w:rPr>
      <w:rFonts w:ascii="Times New Roman" w:hAnsi="Times New Roman"/>
      <w:sz w:val="28"/>
      <w:szCs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27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5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073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004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88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84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941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48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410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324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11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270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1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164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38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284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77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03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6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43051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38528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1531117">
                                              <w:marLeft w:val="-300"/>
                                              <w:marRight w:val="-30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43701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524648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5567803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497039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854933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154202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8804069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6922227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7613780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9188858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5339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31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57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10" Type="http://schemas.openxmlformats.org/officeDocument/2006/relationships/header" Target="header1.xml"/><Relationship Id="rId19" Type="http://schemas.openxmlformats.org/officeDocument/2006/relationships/image" Target="media/image7.jpeg"/><Relationship Id="rId31" Type="http://schemas.openxmlformats.org/officeDocument/2006/relationships/image" Target="media/image19.jpe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2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3B1AE2-AAEC-4586-857C-A0FFD32368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36</Pages>
  <Words>8752</Words>
  <Characters>49888</Characters>
  <Application>Microsoft Office Word</Application>
  <DocSecurity>0</DocSecurity>
  <Lines>415</Lines>
  <Paragraphs>117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</vt:lpstr>
    </vt:vector>
  </TitlesOfParts>
  <Company>Your Company Name</Company>
  <LinksUpToDate>false</LinksUpToDate>
  <CharactersWithSpaces>58523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</dc:title>
  <dc:subject/>
  <dc:creator>FominaLP</dc:creator>
  <cp:keywords/>
  <cp:lastModifiedBy>Чергинец Андрей Андреевич</cp:lastModifiedBy>
  <cp:revision>2</cp:revision>
  <cp:lastPrinted>2017-03-17T09:25:00Z</cp:lastPrinted>
  <dcterms:created xsi:type="dcterms:W3CDTF">2017-09-07T07:25:00Z</dcterms:created>
  <dcterms:modified xsi:type="dcterms:W3CDTF">2017-09-07T07:25:00Z</dcterms:modified>
</cp:coreProperties>
</file>